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03A4" w14:textId="5709285A" w:rsidR="003C1237" w:rsidRDefault="00AA4687" w:rsidP="00F80476">
      <w:pPr>
        <w:jc w:val="center"/>
        <w:rPr>
          <w:rFonts w:ascii="Times New Roman" w:hAnsi="Times New Roman" w:cs="Times New Roman"/>
          <w:b/>
          <w:bCs/>
          <w:sz w:val="28"/>
          <w:szCs w:val="28"/>
        </w:rPr>
      </w:pPr>
      <w:r w:rsidRPr="00AA4687">
        <w:rPr>
          <w:rFonts w:ascii="Times New Roman" w:hAnsi="Times New Roman" w:cs="Times New Roman"/>
          <w:b/>
          <w:bCs/>
          <w:sz w:val="28"/>
          <w:szCs w:val="28"/>
        </w:rPr>
        <w:t xml:space="preserve">Estratto </w:t>
      </w:r>
      <w:r w:rsidR="00DB1063" w:rsidRPr="00FC094B">
        <w:rPr>
          <w:rFonts w:ascii="Times New Roman" w:hAnsi="Times New Roman" w:cs="Times New Roman"/>
          <w:b/>
          <w:bCs/>
          <w:sz w:val="28"/>
          <w:szCs w:val="28"/>
        </w:rPr>
        <w:t>(</w:t>
      </w:r>
      <w:r w:rsidRPr="00AA4687">
        <w:rPr>
          <w:rFonts w:ascii="Times New Roman" w:hAnsi="Times New Roman" w:cs="Times New Roman"/>
          <w:b/>
          <w:bCs/>
          <w:sz w:val="28"/>
          <w:szCs w:val="28"/>
        </w:rPr>
        <w:t>elezioni</w:t>
      </w:r>
      <w:r w:rsidR="00DB1063" w:rsidRPr="00FC094B">
        <w:rPr>
          <w:rFonts w:ascii="Times New Roman" w:hAnsi="Times New Roman" w:cs="Times New Roman"/>
          <w:b/>
          <w:bCs/>
          <w:sz w:val="28"/>
          <w:szCs w:val="28"/>
        </w:rPr>
        <w:t>)</w:t>
      </w:r>
      <w:r w:rsidRPr="00AA4687">
        <w:rPr>
          <w:rFonts w:ascii="Times New Roman" w:hAnsi="Times New Roman" w:cs="Times New Roman"/>
          <w:b/>
          <w:bCs/>
          <w:sz w:val="28"/>
          <w:szCs w:val="28"/>
        </w:rPr>
        <w:t xml:space="preserve"> D.</w:t>
      </w:r>
      <w:r w:rsidR="004629C1">
        <w:rPr>
          <w:rFonts w:ascii="Times New Roman" w:hAnsi="Times New Roman" w:cs="Times New Roman"/>
          <w:b/>
          <w:bCs/>
          <w:sz w:val="28"/>
          <w:szCs w:val="28"/>
        </w:rPr>
        <w:t>P</w:t>
      </w:r>
      <w:r w:rsidR="00DB1063" w:rsidRPr="00FC094B">
        <w:rPr>
          <w:rFonts w:ascii="Times New Roman" w:hAnsi="Times New Roman" w:cs="Times New Roman"/>
          <w:b/>
          <w:bCs/>
          <w:sz w:val="28"/>
          <w:szCs w:val="28"/>
        </w:rPr>
        <w:t>.</w:t>
      </w:r>
      <w:r w:rsidR="005C3976">
        <w:rPr>
          <w:rFonts w:ascii="Times New Roman" w:hAnsi="Times New Roman" w:cs="Times New Roman"/>
          <w:b/>
          <w:bCs/>
          <w:sz w:val="28"/>
          <w:szCs w:val="28"/>
        </w:rPr>
        <w:t>R</w:t>
      </w:r>
      <w:r w:rsidRPr="00AA4687">
        <w:rPr>
          <w:rFonts w:ascii="Times New Roman" w:hAnsi="Times New Roman" w:cs="Times New Roman"/>
          <w:b/>
          <w:bCs/>
          <w:sz w:val="28"/>
          <w:szCs w:val="28"/>
        </w:rPr>
        <w:t xml:space="preserve">. n. 115/1965 </w:t>
      </w:r>
      <w:r w:rsidR="00DB1063" w:rsidRPr="00FC094B">
        <w:rPr>
          <w:rFonts w:ascii="Times New Roman" w:hAnsi="Times New Roman" w:cs="Times New Roman"/>
          <w:b/>
          <w:bCs/>
          <w:sz w:val="28"/>
          <w:szCs w:val="28"/>
        </w:rPr>
        <w:t xml:space="preserve">- </w:t>
      </w:r>
      <w:r w:rsidRPr="00AA4687">
        <w:rPr>
          <w:rFonts w:ascii="Times New Roman" w:hAnsi="Times New Roman" w:cs="Times New Roman"/>
          <w:b/>
          <w:bCs/>
          <w:sz w:val="28"/>
          <w:szCs w:val="28"/>
        </w:rPr>
        <w:t>Regolamento attuativo</w:t>
      </w:r>
      <w:r w:rsidR="00DB1063" w:rsidRPr="00FC094B">
        <w:rPr>
          <w:rFonts w:ascii="Times New Roman" w:hAnsi="Times New Roman" w:cs="Times New Roman"/>
          <w:b/>
          <w:bCs/>
          <w:sz w:val="28"/>
          <w:szCs w:val="28"/>
        </w:rPr>
        <w:t xml:space="preserve"> legge 69/1963 </w:t>
      </w:r>
    </w:p>
    <w:p w14:paraId="76AF5E75" w14:textId="77777777" w:rsidR="00F768AC" w:rsidRDefault="00F768AC">
      <w:pPr>
        <w:rPr>
          <w:rFonts w:ascii="Times New Roman" w:hAnsi="Times New Roman" w:cs="Times New Roman"/>
          <w:b/>
          <w:bCs/>
          <w:sz w:val="28"/>
          <w:szCs w:val="28"/>
        </w:rPr>
      </w:pPr>
    </w:p>
    <w:p w14:paraId="3AB90818" w14:textId="77777777" w:rsidR="005D507E" w:rsidRDefault="005D507E">
      <w:pPr>
        <w:rPr>
          <w:rFonts w:ascii="Times New Roman" w:hAnsi="Times New Roman" w:cs="Times New Roman"/>
          <w:b/>
          <w:bCs/>
          <w:sz w:val="28"/>
          <w:szCs w:val="28"/>
        </w:rPr>
      </w:pPr>
    </w:p>
    <w:p w14:paraId="46C2B04B" w14:textId="322E7130" w:rsidR="00F768AC" w:rsidRDefault="00F768AC" w:rsidP="00F768AC">
      <w:pPr>
        <w:jc w:val="center"/>
        <w:rPr>
          <w:rFonts w:ascii="Times New Roman" w:hAnsi="Times New Roman" w:cs="Times New Roman"/>
          <w:b/>
          <w:bCs/>
          <w:sz w:val="24"/>
          <w:szCs w:val="24"/>
        </w:rPr>
      </w:pPr>
      <w:r w:rsidRPr="00F768AC">
        <w:rPr>
          <w:rFonts w:ascii="Times New Roman" w:hAnsi="Times New Roman" w:cs="Times New Roman"/>
          <w:b/>
          <w:bCs/>
          <w:sz w:val="24"/>
          <w:szCs w:val="24"/>
        </w:rPr>
        <w:t>CAPO I</w:t>
      </w:r>
    </w:p>
    <w:p w14:paraId="68EA5AF0" w14:textId="0939179E" w:rsidR="00F768AC" w:rsidRPr="00F768AC" w:rsidRDefault="00F768AC" w:rsidP="00F768AC">
      <w:pPr>
        <w:jc w:val="center"/>
        <w:rPr>
          <w:rFonts w:ascii="Times New Roman" w:hAnsi="Times New Roman" w:cs="Times New Roman"/>
          <w:b/>
          <w:bCs/>
          <w:sz w:val="24"/>
          <w:szCs w:val="24"/>
        </w:rPr>
      </w:pPr>
      <w:r>
        <w:rPr>
          <w:rFonts w:ascii="Times New Roman" w:hAnsi="Times New Roman" w:cs="Times New Roman"/>
          <w:b/>
          <w:bCs/>
          <w:sz w:val="24"/>
          <w:szCs w:val="24"/>
        </w:rPr>
        <w:t>DEI CONSIGLI DELL’ORDINE REGIONALI O INTERREGIONALI</w:t>
      </w:r>
    </w:p>
    <w:p w14:paraId="3DA5B315" w14:textId="367C4076" w:rsidR="00AA4687" w:rsidRPr="00F768AC" w:rsidRDefault="00F768AC">
      <w:pPr>
        <w:rPr>
          <w:rFonts w:ascii="Times New Roman" w:hAnsi="Times New Roman" w:cs="Times New Roman"/>
          <w:sz w:val="28"/>
          <w:szCs w:val="28"/>
        </w:rPr>
      </w:pPr>
      <w:r w:rsidRPr="00F768AC">
        <w:rPr>
          <w:rFonts w:ascii="Times New Roman" w:hAnsi="Times New Roman" w:cs="Times New Roman"/>
          <w:sz w:val="28"/>
          <w:szCs w:val="28"/>
        </w:rPr>
        <w:t>(…)</w:t>
      </w:r>
    </w:p>
    <w:p w14:paraId="17C14A03" w14:textId="2A310C42" w:rsid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Art. 5</w:t>
      </w:r>
    </w:p>
    <w:p w14:paraId="415DDF52" w14:textId="1BC00E7D" w:rsid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Assemblea per l'elezione del Consigli regionali o interregionali - Durata</w:t>
      </w:r>
    </w:p>
    <w:p w14:paraId="182F6E66" w14:textId="0F30939B" w:rsidR="00AA4687" w:rsidRDefault="00AA4687" w:rsidP="00AA4687">
      <w:pPr>
        <w:rPr>
          <w:rFonts w:ascii="Times New Roman" w:hAnsi="Times New Roman" w:cs="Times New Roman"/>
          <w:sz w:val="24"/>
          <w:szCs w:val="24"/>
        </w:rPr>
      </w:pPr>
      <w:r w:rsidRPr="00AA4687">
        <w:rPr>
          <w:rFonts w:ascii="Times New Roman" w:hAnsi="Times New Roman" w:cs="Times New Roman"/>
          <w:sz w:val="24"/>
          <w:szCs w:val="24"/>
        </w:rPr>
        <w:t>L'avviso di convocazione dell'assemblea per la elezione del Consiglio regionale o interregionale dell'Ordine e del relativo collegio dei revisori dei conti è inviato con lettera raccomandata dal presidente del Consiglio regionale o interregionale, almeno 15 giorni prima, a tutti gli iscritti negli elenchi dell'albo, esclusi i sospesi dall'esercizio professionale, e deve contenere l'indicazione dell'oggetto dell'adunanza, del luogo, dei giorni e delle ore dell'adunanza stessa, in prima ed in seconda convocazione, nonché del seggio o sezione di seggio presso il quale ciascun elettore esercita il proprio diritto di voto. Nello stesso avviso il presidente provvede a fissare, per la eventuale votazione di ballottaggio di cui all'art. 6, quarto comma, della legge, una data che dovrà cadere in un giorno compreso entro gli otto successivi alla prima votazione, nell'ipotesi che questa risulti valida a norma dell'art. 4, ultimo comma, della legge, e, nell'ipotesi che questa non risulti valida, un'altra data in un giorno compreso negli otto successivi alla seconda votazione</w:t>
      </w:r>
      <w:r>
        <w:rPr>
          <w:rFonts w:ascii="Times New Roman" w:hAnsi="Times New Roman" w:cs="Times New Roman"/>
          <w:sz w:val="24"/>
          <w:szCs w:val="24"/>
        </w:rPr>
        <w:t>.</w:t>
      </w:r>
      <w:r w:rsidRPr="00AA4687">
        <w:rPr>
          <w:rFonts w:ascii="Times New Roman" w:hAnsi="Times New Roman" w:cs="Times New Roman"/>
          <w:sz w:val="24"/>
          <w:szCs w:val="24"/>
        </w:rPr>
        <w:br/>
        <w:t>Per coloro che non siano in regola con il pagamento del contributi previsti dagli articoli 11, lettera h) e 20, lettera f) della legge, l'avviso di cui al comma precedente deve contenere l'invito a provvedere al pagamento dei contributi dovuti, senza ritardo e, in ogni caso, prima della chiusura delle votazioni relative alla, eventuale seconda convocazione.</w:t>
      </w:r>
    </w:p>
    <w:p w14:paraId="459177DA" w14:textId="77777777" w:rsidR="00AA4687" w:rsidRDefault="00AA4687" w:rsidP="00AA4687">
      <w:pPr>
        <w:rPr>
          <w:rFonts w:ascii="Times New Roman" w:hAnsi="Times New Roman" w:cs="Times New Roman"/>
          <w:sz w:val="24"/>
          <w:szCs w:val="24"/>
        </w:rPr>
      </w:pPr>
    </w:p>
    <w:p w14:paraId="36248C7A" w14:textId="77777777" w:rsidR="00AA4687" w:rsidRDefault="00AA4687" w:rsidP="00AA4687">
      <w:pPr>
        <w:rPr>
          <w:rFonts w:ascii="Times New Roman" w:hAnsi="Times New Roman" w:cs="Times New Roman"/>
          <w:b/>
          <w:bCs/>
          <w:sz w:val="24"/>
          <w:szCs w:val="24"/>
        </w:rPr>
      </w:pPr>
      <w:r w:rsidRPr="00AA4687">
        <w:rPr>
          <w:rFonts w:ascii="Times New Roman" w:hAnsi="Times New Roman" w:cs="Times New Roman"/>
          <w:b/>
          <w:bCs/>
          <w:sz w:val="24"/>
          <w:szCs w:val="24"/>
        </w:rPr>
        <w:t>Art. 6</w:t>
      </w:r>
    </w:p>
    <w:p w14:paraId="71608971" w14:textId="26D435E6" w:rsidR="00AA4687" w:rsidRDefault="00AA4687" w:rsidP="00AA4687">
      <w:pPr>
        <w:rPr>
          <w:rFonts w:ascii="Times New Roman" w:hAnsi="Times New Roman" w:cs="Times New Roman"/>
          <w:b/>
          <w:bCs/>
          <w:sz w:val="24"/>
          <w:szCs w:val="24"/>
        </w:rPr>
      </w:pPr>
      <w:r w:rsidRPr="00AA4687">
        <w:rPr>
          <w:rFonts w:ascii="Times New Roman" w:hAnsi="Times New Roman" w:cs="Times New Roman"/>
          <w:b/>
          <w:bCs/>
          <w:sz w:val="24"/>
          <w:szCs w:val="24"/>
        </w:rPr>
        <w:t>Assemblea per l'elezione dei Consigli regionali o interregionali dell'Ordine - Sede</w:t>
      </w:r>
    </w:p>
    <w:p w14:paraId="47CAAE08" w14:textId="622BF14F" w:rsidR="00AA4687" w:rsidRPr="00AA4687" w:rsidRDefault="00AA4687" w:rsidP="00AA4687">
      <w:pPr>
        <w:rPr>
          <w:rFonts w:ascii="Times New Roman" w:hAnsi="Times New Roman" w:cs="Times New Roman"/>
          <w:sz w:val="24"/>
          <w:szCs w:val="24"/>
        </w:rPr>
      </w:pPr>
      <w:r w:rsidRPr="00AA4687">
        <w:rPr>
          <w:rFonts w:ascii="Times New Roman" w:hAnsi="Times New Roman" w:cs="Times New Roman"/>
          <w:sz w:val="24"/>
          <w:szCs w:val="24"/>
        </w:rPr>
        <w:t>Per la elezione dei componenti e dei revisori dei conti dei consigli regionali o interregionali, i consigli stessi istituiscono uno o più seggi elettorali, in considerazione del numero complessivo degli iscritti nei rispettivi elenchi sei mesi prima della data delle elezioni. Possono essere istituiti due seggi elettorali per i primi 500 iscritti ed un ulteriore seggio per ogni successiva quota di 500 iscritti; seggi elettorali, fino ad un massimo di due, possono essere istituiti in sedi diverse da quella dell'Ordine, ove nei centri vicini risiedano almeno 50 iscritti e possono, altresì, essere istituite, presso ciascun seggio elettorale, più sezioni.</w:t>
      </w:r>
      <w:r w:rsidRPr="00AA4687">
        <w:rPr>
          <w:rFonts w:ascii="Times New Roman" w:hAnsi="Times New Roman" w:cs="Times New Roman"/>
          <w:sz w:val="24"/>
          <w:szCs w:val="24"/>
        </w:rPr>
        <w:br/>
        <w:t>Nei seggi istituiti in sedi diverse da quella dell'Ordine, le funzioni esercitate, ai sensi dell'art. 5 della legge, dal presidente e dal segretario dell'Ordine sono svolte da consiglieri designati dal presidente del consiglio interessato</w:t>
      </w:r>
      <w:r>
        <w:rPr>
          <w:rFonts w:ascii="Times New Roman" w:hAnsi="Times New Roman" w:cs="Times New Roman"/>
          <w:sz w:val="24"/>
          <w:szCs w:val="24"/>
        </w:rPr>
        <w:t>.</w:t>
      </w:r>
    </w:p>
    <w:p w14:paraId="6FD5FA94" w14:textId="77777777" w:rsidR="00AA4687" w:rsidRDefault="00AA4687">
      <w:pPr>
        <w:rPr>
          <w:rFonts w:ascii="Times New Roman" w:hAnsi="Times New Roman" w:cs="Times New Roman"/>
          <w:sz w:val="24"/>
          <w:szCs w:val="24"/>
        </w:rPr>
      </w:pPr>
    </w:p>
    <w:p w14:paraId="79EAD080" w14:textId="1C0FBA8D" w:rsidR="00AA4687" w:rsidRP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Art.7</w:t>
      </w:r>
    </w:p>
    <w:p w14:paraId="6A7745F3" w14:textId="0AD26AF1" w:rsid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Elettorato passivo</w:t>
      </w:r>
    </w:p>
    <w:p w14:paraId="034061D1" w14:textId="54781DFC" w:rsidR="00AA4687" w:rsidRDefault="00AA4687">
      <w:pPr>
        <w:rPr>
          <w:rFonts w:ascii="Times New Roman" w:hAnsi="Times New Roman" w:cs="Times New Roman"/>
          <w:sz w:val="24"/>
          <w:szCs w:val="24"/>
        </w:rPr>
      </w:pPr>
      <w:r w:rsidRPr="00AA4687">
        <w:rPr>
          <w:rFonts w:ascii="Times New Roman" w:hAnsi="Times New Roman" w:cs="Times New Roman"/>
          <w:sz w:val="24"/>
          <w:szCs w:val="24"/>
        </w:rPr>
        <w:t>L'anzianità di Iscrizione richiesta dall'art. 3 della legge, per la elezione dei componenti dei Consigli regionali o interregionali e del Consiglio nazionale dell'Ordine, si computa con riferimento alla data stabilita per la convocazione dell'assemblea elettorale.</w:t>
      </w:r>
    </w:p>
    <w:p w14:paraId="16A9365B" w14:textId="77777777" w:rsidR="00AA4687" w:rsidRDefault="00AA4687">
      <w:pPr>
        <w:rPr>
          <w:rFonts w:ascii="Times New Roman" w:hAnsi="Times New Roman" w:cs="Times New Roman"/>
          <w:sz w:val="24"/>
          <w:szCs w:val="24"/>
        </w:rPr>
      </w:pPr>
    </w:p>
    <w:p w14:paraId="57683EAF" w14:textId="62F16474" w:rsidR="00AA4687" w:rsidRP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Art.</w:t>
      </w:r>
      <w:r w:rsidR="00893A63">
        <w:rPr>
          <w:rFonts w:ascii="Times New Roman" w:hAnsi="Times New Roman" w:cs="Times New Roman"/>
          <w:b/>
          <w:bCs/>
          <w:sz w:val="24"/>
          <w:szCs w:val="24"/>
        </w:rPr>
        <w:t xml:space="preserve"> </w:t>
      </w:r>
      <w:r w:rsidRPr="00AA4687">
        <w:rPr>
          <w:rFonts w:ascii="Times New Roman" w:hAnsi="Times New Roman" w:cs="Times New Roman"/>
          <w:b/>
          <w:bCs/>
          <w:sz w:val="24"/>
          <w:szCs w:val="24"/>
        </w:rPr>
        <w:t xml:space="preserve">8 </w:t>
      </w:r>
    </w:p>
    <w:p w14:paraId="5E91B90B" w14:textId="437A29A4" w:rsidR="00AA4687" w:rsidRDefault="00AA4687">
      <w:pPr>
        <w:rPr>
          <w:rFonts w:ascii="Times New Roman" w:hAnsi="Times New Roman" w:cs="Times New Roman"/>
          <w:b/>
          <w:bCs/>
          <w:sz w:val="24"/>
          <w:szCs w:val="24"/>
        </w:rPr>
      </w:pPr>
      <w:r w:rsidRPr="00AA4687">
        <w:rPr>
          <w:rFonts w:ascii="Times New Roman" w:hAnsi="Times New Roman" w:cs="Times New Roman"/>
          <w:b/>
          <w:bCs/>
          <w:sz w:val="24"/>
          <w:szCs w:val="24"/>
        </w:rPr>
        <w:t>Schede di votazione</w:t>
      </w:r>
    </w:p>
    <w:p w14:paraId="12FDA67F" w14:textId="6E382625" w:rsidR="00AA4687" w:rsidRDefault="00AA4687" w:rsidP="00AA4687">
      <w:pPr>
        <w:rPr>
          <w:rFonts w:ascii="Times New Roman" w:hAnsi="Times New Roman" w:cs="Times New Roman"/>
          <w:sz w:val="24"/>
          <w:szCs w:val="24"/>
        </w:rPr>
      </w:pPr>
      <w:r w:rsidRPr="00AA4687">
        <w:rPr>
          <w:rFonts w:ascii="Times New Roman" w:hAnsi="Times New Roman" w:cs="Times New Roman"/>
          <w:sz w:val="24"/>
          <w:szCs w:val="24"/>
        </w:rPr>
        <w:t>Le schede, predisposte in unico modello col timbro del Consiglio dell'Ordine, debbono essere, immediatamente prima dell'inizio delle votazioni, firmate all'esterno da uno degli scrutatori, in un numero corrispondente a quello degli aventi diritto al voto a</w:t>
      </w:r>
      <w:r>
        <w:rPr>
          <w:rFonts w:ascii="Times New Roman" w:hAnsi="Times New Roman" w:cs="Times New Roman"/>
          <w:sz w:val="24"/>
          <w:szCs w:val="24"/>
        </w:rPr>
        <w:t>i</w:t>
      </w:r>
      <w:r w:rsidRPr="00AA4687">
        <w:rPr>
          <w:rFonts w:ascii="Times New Roman" w:hAnsi="Times New Roman" w:cs="Times New Roman"/>
          <w:sz w:val="24"/>
          <w:szCs w:val="24"/>
        </w:rPr>
        <w:t xml:space="preserve"> sensi dell'art. 5, primo comma, del presente regolamento.</w:t>
      </w:r>
      <w:r w:rsidRPr="00AA4687">
        <w:rPr>
          <w:rFonts w:ascii="Times New Roman" w:hAnsi="Times New Roman" w:cs="Times New Roman"/>
          <w:sz w:val="24"/>
          <w:szCs w:val="24"/>
        </w:rPr>
        <w:br/>
        <w:t>Le schede per le elezioni de</w:t>
      </w:r>
      <w:r>
        <w:rPr>
          <w:rFonts w:ascii="Times New Roman" w:hAnsi="Times New Roman" w:cs="Times New Roman"/>
          <w:sz w:val="24"/>
          <w:szCs w:val="24"/>
        </w:rPr>
        <w:t>i</w:t>
      </w:r>
      <w:r w:rsidRPr="00AA4687">
        <w:rPr>
          <w:rFonts w:ascii="Times New Roman" w:hAnsi="Times New Roman" w:cs="Times New Roman"/>
          <w:sz w:val="24"/>
          <w:szCs w:val="24"/>
        </w:rPr>
        <w:t xml:space="preserve"> professionisti e per le elezioni dei pubblicisti debbono essere di colore diverso e contenere in alto l'indicazione del numero dei componenti il Consiglio ed in basso, distintamente, la indicazione del numero dei componenti il Collegio del revisori dei conti da eleggere.</w:t>
      </w:r>
      <w:r w:rsidRPr="00AA4687">
        <w:rPr>
          <w:rFonts w:ascii="Times New Roman" w:hAnsi="Times New Roman" w:cs="Times New Roman"/>
          <w:sz w:val="24"/>
          <w:szCs w:val="24"/>
        </w:rPr>
        <w:br/>
      </w:r>
    </w:p>
    <w:p w14:paraId="086BAEEB" w14:textId="77777777" w:rsidR="00AA4687" w:rsidRDefault="00AA4687" w:rsidP="00AA4687">
      <w:pPr>
        <w:rPr>
          <w:rFonts w:ascii="Times New Roman" w:hAnsi="Times New Roman" w:cs="Times New Roman"/>
          <w:sz w:val="24"/>
          <w:szCs w:val="24"/>
        </w:rPr>
      </w:pPr>
    </w:p>
    <w:p w14:paraId="0641B749" w14:textId="6E01C8BE" w:rsidR="00AA4687" w:rsidRPr="00AA4687" w:rsidRDefault="00AA4687" w:rsidP="00AA4687">
      <w:pPr>
        <w:rPr>
          <w:rFonts w:ascii="Times New Roman" w:hAnsi="Times New Roman" w:cs="Times New Roman"/>
          <w:b/>
          <w:bCs/>
          <w:sz w:val="24"/>
          <w:szCs w:val="24"/>
        </w:rPr>
      </w:pPr>
      <w:r w:rsidRPr="00AA4687">
        <w:rPr>
          <w:rFonts w:ascii="Times New Roman" w:hAnsi="Times New Roman" w:cs="Times New Roman"/>
          <w:b/>
          <w:bCs/>
          <w:sz w:val="24"/>
          <w:szCs w:val="24"/>
        </w:rPr>
        <w:t>Art. 9</w:t>
      </w:r>
    </w:p>
    <w:p w14:paraId="047BD5D3" w14:textId="1EF6237B" w:rsidR="00AA4687" w:rsidRDefault="00AA4687" w:rsidP="00AA4687">
      <w:pPr>
        <w:rPr>
          <w:rFonts w:ascii="Times New Roman" w:hAnsi="Times New Roman" w:cs="Times New Roman"/>
          <w:b/>
          <w:bCs/>
          <w:sz w:val="24"/>
          <w:szCs w:val="24"/>
        </w:rPr>
      </w:pPr>
      <w:r w:rsidRPr="00AA4687">
        <w:rPr>
          <w:rFonts w:ascii="Times New Roman" w:hAnsi="Times New Roman" w:cs="Times New Roman"/>
          <w:b/>
          <w:bCs/>
          <w:sz w:val="24"/>
          <w:szCs w:val="24"/>
        </w:rPr>
        <w:t>Seggio elettorale</w:t>
      </w:r>
    </w:p>
    <w:p w14:paraId="3997DF48" w14:textId="627FE2A7" w:rsidR="00AA4687" w:rsidRPr="00AA4687" w:rsidRDefault="003669A0" w:rsidP="003669A0">
      <w:pPr>
        <w:rPr>
          <w:rFonts w:ascii="Times New Roman" w:hAnsi="Times New Roman" w:cs="Times New Roman"/>
          <w:sz w:val="24"/>
          <w:szCs w:val="24"/>
        </w:rPr>
      </w:pPr>
      <w:r w:rsidRPr="003669A0">
        <w:rPr>
          <w:rFonts w:ascii="Times New Roman" w:hAnsi="Times New Roman" w:cs="Times New Roman"/>
          <w:sz w:val="24"/>
          <w:szCs w:val="24"/>
        </w:rPr>
        <w:t>Cinque giorni prima dell'inizio delle operazioni di votazione, il presidente del Consiglio regionale o interregionale dispone la compilazione di distinti elenchi dei professionisti e del pubblicisti aventi diritto al voto.</w:t>
      </w:r>
      <w:r w:rsidRPr="003669A0">
        <w:rPr>
          <w:rFonts w:ascii="Times New Roman" w:hAnsi="Times New Roman" w:cs="Times New Roman"/>
          <w:sz w:val="24"/>
          <w:szCs w:val="24"/>
        </w:rPr>
        <w:br/>
        <w:t xml:space="preserve">Gli elenchi devono contenere per ciascun elettore cognome, nome, luogo e data di nascita, </w:t>
      </w:r>
      <w:r>
        <w:rPr>
          <w:rFonts w:ascii="Times New Roman" w:hAnsi="Times New Roman" w:cs="Times New Roman"/>
          <w:sz w:val="24"/>
          <w:szCs w:val="24"/>
        </w:rPr>
        <w:t>r</w:t>
      </w:r>
      <w:r w:rsidRPr="003669A0">
        <w:rPr>
          <w:rFonts w:ascii="Times New Roman" w:hAnsi="Times New Roman" w:cs="Times New Roman"/>
          <w:sz w:val="24"/>
          <w:szCs w:val="24"/>
        </w:rPr>
        <w:t>esidenza, data di iscrizione nel relativo elenco dell'albo nonché l'indicazione che il medesimo è in regola col pagamento dei contributi.</w:t>
      </w:r>
      <w:r w:rsidRPr="003669A0">
        <w:rPr>
          <w:rFonts w:ascii="Times New Roman" w:hAnsi="Times New Roman" w:cs="Times New Roman"/>
          <w:sz w:val="24"/>
          <w:szCs w:val="24"/>
        </w:rPr>
        <w:br/>
        <w:t>Il seggio, a cura del presidente del Consiglio, deve essere Istituito in un locale idoneo ad assicurare la segretezza del voto e la visibilità dell'urna durante le operazioni elettorali.</w:t>
      </w:r>
      <w:r w:rsidRPr="003669A0">
        <w:rPr>
          <w:rFonts w:ascii="Times New Roman" w:hAnsi="Times New Roman" w:cs="Times New Roman"/>
          <w:sz w:val="24"/>
          <w:szCs w:val="24"/>
        </w:rPr>
        <w:br/>
        <w:t>In caso di assenza, il presidente ed il segretario del seggio sono sostituiti, rispettivamente, dal più anziano degli scrutatori e da un altro consigliere designato dal presidente del Consiglio regionale o interregionale.</w:t>
      </w:r>
      <w:r w:rsidRPr="003669A0">
        <w:rPr>
          <w:rFonts w:ascii="Times New Roman" w:hAnsi="Times New Roman" w:cs="Times New Roman"/>
          <w:sz w:val="24"/>
          <w:szCs w:val="24"/>
        </w:rPr>
        <w:br/>
        <w:t>I componenti di ogni seggio debbono essere compresi nei relativi elenchi degli elettori, in regola con i pagamenti.</w:t>
      </w:r>
    </w:p>
    <w:p w14:paraId="3EA402F5" w14:textId="77777777" w:rsidR="00AA4687" w:rsidRPr="00AA4687" w:rsidRDefault="00AA4687">
      <w:pPr>
        <w:rPr>
          <w:rFonts w:ascii="Times New Roman" w:hAnsi="Times New Roman" w:cs="Times New Roman"/>
          <w:sz w:val="24"/>
          <w:szCs w:val="24"/>
        </w:rPr>
      </w:pPr>
    </w:p>
    <w:p w14:paraId="7E46F76A" w14:textId="7AC5DE94" w:rsidR="00AA4687" w:rsidRPr="003669A0" w:rsidRDefault="003669A0">
      <w:pPr>
        <w:rPr>
          <w:rFonts w:ascii="Times New Roman" w:hAnsi="Times New Roman" w:cs="Times New Roman"/>
          <w:b/>
          <w:bCs/>
          <w:sz w:val="24"/>
          <w:szCs w:val="24"/>
        </w:rPr>
      </w:pPr>
      <w:r w:rsidRPr="003669A0">
        <w:rPr>
          <w:rFonts w:ascii="Times New Roman" w:hAnsi="Times New Roman" w:cs="Times New Roman"/>
          <w:b/>
          <w:bCs/>
          <w:sz w:val="24"/>
          <w:szCs w:val="24"/>
        </w:rPr>
        <w:t>Art.</w:t>
      </w:r>
      <w:r w:rsidR="00A676E5">
        <w:rPr>
          <w:rFonts w:ascii="Times New Roman" w:hAnsi="Times New Roman" w:cs="Times New Roman"/>
          <w:b/>
          <w:bCs/>
          <w:sz w:val="24"/>
          <w:szCs w:val="24"/>
        </w:rPr>
        <w:t xml:space="preserve"> </w:t>
      </w:r>
      <w:r w:rsidRPr="003669A0">
        <w:rPr>
          <w:rFonts w:ascii="Times New Roman" w:hAnsi="Times New Roman" w:cs="Times New Roman"/>
          <w:b/>
          <w:bCs/>
          <w:sz w:val="24"/>
          <w:szCs w:val="24"/>
        </w:rPr>
        <w:t>10</w:t>
      </w:r>
    </w:p>
    <w:p w14:paraId="1120658F" w14:textId="7577C4ED" w:rsidR="003669A0" w:rsidRDefault="003669A0">
      <w:pPr>
        <w:rPr>
          <w:rFonts w:ascii="Times New Roman" w:hAnsi="Times New Roman" w:cs="Times New Roman"/>
          <w:b/>
          <w:bCs/>
          <w:sz w:val="24"/>
          <w:szCs w:val="24"/>
        </w:rPr>
      </w:pPr>
      <w:r w:rsidRPr="003669A0">
        <w:rPr>
          <w:rFonts w:ascii="Times New Roman" w:hAnsi="Times New Roman" w:cs="Times New Roman"/>
          <w:b/>
          <w:bCs/>
          <w:sz w:val="24"/>
          <w:szCs w:val="24"/>
        </w:rPr>
        <w:t>Identificazione dell’elettore</w:t>
      </w:r>
    </w:p>
    <w:p w14:paraId="0EE29831" w14:textId="1396848D" w:rsidR="003669A0" w:rsidRDefault="003669A0">
      <w:pPr>
        <w:rPr>
          <w:rFonts w:ascii="Times New Roman" w:hAnsi="Times New Roman" w:cs="Times New Roman"/>
          <w:sz w:val="24"/>
          <w:szCs w:val="24"/>
        </w:rPr>
      </w:pPr>
      <w:r w:rsidRPr="003669A0">
        <w:rPr>
          <w:rFonts w:ascii="Times New Roman" w:hAnsi="Times New Roman" w:cs="Times New Roman"/>
          <w:sz w:val="24"/>
          <w:szCs w:val="24"/>
        </w:rPr>
        <w:t>L'elettore viene ammesso a votare previo accertamento della sua identità personale da compiersi mediante l'esibizione della tessera personale di cui all'art. 30 del presente regolamento o di altro documento di identificazione, ovvero mediante il riconoscimento da parte di un componente del saggio.</w:t>
      </w:r>
      <w:r w:rsidRPr="003669A0">
        <w:rPr>
          <w:rFonts w:ascii="Times New Roman" w:hAnsi="Times New Roman" w:cs="Times New Roman"/>
          <w:sz w:val="24"/>
          <w:szCs w:val="24"/>
        </w:rPr>
        <w:br/>
        <w:t>Gli iscritti negli elenchi dell'albo non in regola con il pagamento dei contributi di cui agli articoli 11, lettera h) e 20 lettera f) della legge, sono ammessi a votare su presentazione di un certificato attestante l'avvenuto pagamento.</w:t>
      </w:r>
    </w:p>
    <w:p w14:paraId="78B518BE" w14:textId="77777777" w:rsidR="003669A0" w:rsidRDefault="003669A0">
      <w:pPr>
        <w:rPr>
          <w:rFonts w:ascii="Times New Roman" w:hAnsi="Times New Roman" w:cs="Times New Roman"/>
          <w:sz w:val="24"/>
          <w:szCs w:val="24"/>
        </w:rPr>
      </w:pPr>
    </w:p>
    <w:p w14:paraId="03BC1BF6" w14:textId="77FF90F0" w:rsidR="003669A0" w:rsidRPr="003669A0" w:rsidRDefault="003669A0">
      <w:pPr>
        <w:rPr>
          <w:rFonts w:ascii="Times New Roman" w:hAnsi="Times New Roman" w:cs="Times New Roman"/>
          <w:b/>
          <w:bCs/>
          <w:sz w:val="24"/>
          <w:szCs w:val="24"/>
        </w:rPr>
      </w:pPr>
      <w:r w:rsidRPr="003669A0">
        <w:rPr>
          <w:rFonts w:ascii="Times New Roman" w:hAnsi="Times New Roman" w:cs="Times New Roman"/>
          <w:b/>
          <w:bCs/>
          <w:sz w:val="24"/>
          <w:szCs w:val="24"/>
        </w:rPr>
        <w:t>Art. 11</w:t>
      </w:r>
    </w:p>
    <w:p w14:paraId="7E4CBB90" w14:textId="58BEB90E" w:rsidR="003669A0" w:rsidRDefault="003669A0">
      <w:pPr>
        <w:rPr>
          <w:rFonts w:ascii="Times New Roman" w:hAnsi="Times New Roman" w:cs="Times New Roman"/>
          <w:b/>
          <w:bCs/>
          <w:sz w:val="24"/>
          <w:szCs w:val="24"/>
        </w:rPr>
      </w:pPr>
      <w:r w:rsidRPr="003669A0">
        <w:rPr>
          <w:rFonts w:ascii="Times New Roman" w:hAnsi="Times New Roman" w:cs="Times New Roman"/>
          <w:b/>
          <w:bCs/>
          <w:sz w:val="24"/>
          <w:szCs w:val="24"/>
        </w:rPr>
        <w:t>Votazione</w:t>
      </w:r>
    </w:p>
    <w:p w14:paraId="53E1FFB5" w14:textId="77777777" w:rsidR="003669A0" w:rsidRDefault="003669A0" w:rsidP="003669A0">
      <w:pPr>
        <w:spacing w:after="0"/>
        <w:jc w:val="both"/>
        <w:rPr>
          <w:rFonts w:ascii="Times New Roman" w:hAnsi="Times New Roman" w:cs="Times New Roman"/>
          <w:sz w:val="24"/>
          <w:szCs w:val="24"/>
        </w:rPr>
      </w:pPr>
      <w:r w:rsidRPr="003669A0">
        <w:rPr>
          <w:rFonts w:ascii="Times New Roman" w:hAnsi="Times New Roman" w:cs="Times New Roman"/>
          <w:sz w:val="24"/>
          <w:szCs w:val="24"/>
        </w:rPr>
        <w:t>L'elettore, ritirata la scheda, provvede immediatamente alla sua compilazione, nella parte della sala a ciò destinata, in modo tale da assicurare la segretezza del voto quindi la chiude inumidendone la parte gommata e la riconsegna al presidente del seggio il quale la depone nell'urna.</w:t>
      </w:r>
      <w:r w:rsidRPr="003669A0">
        <w:rPr>
          <w:rFonts w:ascii="Times New Roman" w:hAnsi="Times New Roman" w:cs="Times New Roman"/>
          <w:sz w:val="24"/>
          <w:szCs w:val="24"/>
        </w:rPr>
        <w:br/>
        <w:t>Dell'avvenuta votazione è immediatamente presa nota da parte di uno degli scrutatori il quale appone la propria firma accanto al nome del votante nel rispettivo elenco degli elettori. Per i votanti di cui al secondo comma del precedente articolo viene altresì presa nota dell'avvenuto pagamento dei contributi; i certificati relativi sono allegati al verbale delle operazioni elettorali.</w:t>
      </w:r>
      <w:r>
        <w:rPr>
          <w:rFonts w:ascii="Times New Roman" w:hAnsi="Times New Roman" w:cs="Times New Roman"/>
          <w:sz w:val="24"/>
          <w:szCs w:val="24"/>
        </w:rPr>
        <w:t xml:space="preserve"> </w:t>
      </w:r>
    </w:p>
    <w:p w14:paraId="3EAAD273" w14:textId="5558C419" w:rsidR="003669A0" w:rsidRDefault="003669A0" w:rsidP="003669A0">
      <w:pPr>
        <w:spacing w:after="0"/>
        <w:jc w:val="both"/>
        <w:rPr>
          <w:rFonts w:ascii="Times New Roman" w:hAnsi="Times New Roman" w:cs="Times New Roman"/>
          <w:sz w:val="24"/>
          <w:szCs w:val="24"/>
        </w:rPr>
      </w:pPr>
      <w:r w:rsidRPr="003669A0">
        <w:rPr>
          <w:rFonts w:ascii="Times New Roman" w:hAnsi="Times New Roman" w:cs="Times New Roman"/>
          <w:sz w:val="24"/>
          <w:szCs w:val="24"/>
        </w:rPr>
        <w:t>Il numero di ore fissato, per le operazioni di votazione, dall'art. 6, secondo comma, della legge può, ove il numero degli aventi diritto al voto lo riveli opportuno, essere suddiviso tra due giorni consecutivi e la relativa indicazione è contenuta nell'avviso di convocazione. Tanto nel primo che nel secondo giorno sono ammessi a votare gli elettori che, alla scadenza dell'orario, si trovino nella sala.</w:t>
      </w:r>
      <w:r w:rsidRPr="003669A0">
        <w:rPr>
          <w:rFonts w:ascii="Times New Roman" w:hAnsi="Times New Roman" w:cs="Times New Roman"/>
          <w:sz w:val="24"/>
          <w:szCs w:val="24"/>
        </w:rPr>
        <w:br/>
        <w:t>Dopo le votazioni del primo giorno, le urne contenenti le schede votate vengono sigillate e, il giorno successivo, riaperte alla presenza di un notaio</w:t>
      </w:r>
      <w:r>
        <w:rPr>
          <w:rFonts w:ascii="Times New Roman" w:hAnsi="Times New Roman" w:cs="Times New Roman"/>
          <w:sz w:val="24"/>
          <w:szCs w:val="24"/>
        </w:rPr>
        <w:t>.</w:t>
      </w:r>
    </w:p>
    <w:p w14:paraId="3004B633" w14:textId="77777777" w:rsidR="003669A0" w:rsidRDefault="003669A0" w:rsidP="003669A0">
      <w:pPr>
        <w:spacing w:after="0"/>
        <w:jc w:val="both"/>
        <w:rPr>
          <w:rFonts w:ascii="Times New Roman" w:hAnsi="Times New Roman" w:cs="Times New Roman"/>
          <w:sz w:val="24"/>
          <w:szCs w:val="24"/>
        </w:rPr>
      </w:pPr>
    </w:p>
    <w:p w14:paraId="70B3FD76" w14:textId="4525A38C" w:rsidR="003669A0" w:rsidRPr="003669A0" w:rsidRDefault="003669A0" w:rsidP="003669A0">
      <w:pPr>
        <w:spacing w:after="0"/>
        <w:jc w:val="both"/>
        <w:rPr>
          <w:rFonts w:ascii="Times New Roman" w:hAnsi="Times New Roman" w:cs="Times New Roman"/>
          <w:b/>
          <w:bCs/>
          <w:sz w:val="24"/>
          <w:szCs w:val="24"/>
        </w:rPr>
      </w:pPr>
      <w:r w:rsidRPr="003669A0">
        <w:rPr>
          <w:rFonts w:ascii="Times New Roman" w:hAnsi="Times New Roman" w:cs="Times New Roman"/>
          <w:b/>
          <w:bCs/>
          <w:sz w:val="24"/>
          <w:szCs w:val="24"/>
        </w:rPr>
        <w:t>Art. 12</w:t>
      </w:r>
    </w:p>
    <w:p w14:paraId="2D186057" w14:textId="77777777" w:rsidR="003669A0" w:rsidRPr="003669A0" w:rsidRDefault="003669A0" w:rsidP="003669A0">
      <w:pPr>
        <w:spacing w:after="0"/>
        <w:jc w:val="both"/>
        <w:rPr>
          <w:rFonts w:ascii="Times New Roman" w:hAnsi="Times New Roman" w:cs="Times New Roman"/>
          <w:b/>
          <w:bCs/>
          <w:sz w:val="24"/>
          <w:szCs w:val="24"/>
        </w:rPr>
      </w:pPr>
    </w:p>
    <w:p w14:paraId="4D9A735E" w14:textId="51953FBD" w:rsidR="003669A0" w:rsidRDefault="003669A0" w:rsidP="003669A0">
      <w:pPr>
        <w:spacing w:after="0"/>
        <w:jc w:val="both"/>
        <w:rPr>
          <w:rFonts w:ascii="Times New Roman" w:hAnsi="Times New Roman" w:cs="Times New Roman"/>
          <w:b/>
          <w:bCs/>
          <w:sz w:val="24"/>
          <w:szCs w:val="24"/>
        </w:rPr>
      </w:pPr>
      <w:r w:rsidRPr="003669A0">
        <w:rPr>
          <w:rFonts w:ascii="Times New Roman" w:hAnsi="Times New Roman" w:cs="Times New Roman"/>
          <w:b/>
          <w:bCs/>
          <w:sz w:val="24"/>
          <w:szCs w:val="24"/>
        </w:rPr>
        <w:t>Validità dell’assemblea</w:t>
      </w:r>
    </w:p>
    <w:p w14:paraId="565F5B60" w14:textId="77777777" w:rsidR="003669A0" w:rsidRDefault="003669A0" w:rsidP="003669A0">
      <w:pPr>
        <w:spacing w:after="0"/>
        <w:jc w:val="both"/>
        <w:rPr>
          <w:rFonts w:ascii="Times New Roman" w:hAnsi="Times New Roman" w:cs="Times New Roman"/>
          <w:b/>
          <w:bCs/>
          <w:sz w:val="24"/>
          <w:szCs w:val="24"/>
        </w:rPr>
      </w:pPr>
    </w:p>
    <w:p w14:paraId="1C4A2E69" w14:textId="286124DB" w:rsidR="003669A0" w:rsidRDefault="003669A0" w:rsidP="003669A0">
      <w:pPr>
        <w:spacing w:after="0"/>
        <w:rPr>
          <w:rFonts w:ascii="Times New Roman" w:hAnsi="Times New Roman" w:cs="Times New Roman"/>
          <w:sz w:val="24"/>
          <w:szCs w:val="24"/>
        </w:rPr>
      </w:pPr>
      <w:r w:rsidRPr="003669A0">
        <w:rPr>
          <w:rFonts w:ascii="Times New Roman" w:hAnsi="Times New Roman" w:cs="Times New Roman"/>
          <w:sz w:val="24"/>
          <w:szCs w:val="24"/>
        </w:rPr>
        <w:t>Il presidente del seggio, dichiarata chiusa la votazione, accerta distintamente per i professionisti ed i pubblicisti il numero degli elettori aventi diritto al voto e quello dei votanti risultanti dai rispettivi elenchi.</w:t>
      </w:r>
      <w:r w:rsidRPr="003669A0">
        <w:rPr>
          <w:rFonts w:ascii="Times New Roman" w:hAnsi="Times New Roman" w:cs="Times New Roman"/>
          <w:sz w:val="24"/>
          <w:szCs w:val="24"/>
        </w:rPr>
        <w:br/>
        <w:t>Qualora, in prima convocazione, il numero dei votanti professionisti o pubblicisti risulti inferiore alla metà degli elettori aventi diritto al voto, il presidente non procede allo spoglio delle schede, ma le chiude in un plico sigillato. Dichiara, quindi, non valida l'assemblea e rinvia le operazioni elettorali in seconda convocazione.</w:t>
      </w:r>
      <w:r w:rsidRPr="003669A0">
        <w:rPr>
          <w:rFonts w:ascii="Times New Roman" w:hAnsi="Times New Roman" w:cs="Times New Roman"/>
          <w:sz w:val="24"/>
          <w:szCs w:val="24"/>
        </w:rPr>
        <w:br/>
        <w:t>Nel caso in cui soltanto il numero dei votanti professionisti, o quello dei pubblicisti, risulti non inferiore alla metà di coloro che in base ai rispettivi elenchi hanno diritto al voto, il presidente del seggio provvede unicamente allo spoglio delle relative schede. Per gli iscritti nell'altro elenco rinvia la votazione in seconda convocazione, dopo aver chiuso in plico sigillato le relative schede.</w:t>
      </w:r>
      <w:r w:rsidRPr="003669A0">
        <w:rPr>
          <w:rFonts w:ascii="Times New Roman" w:hAnsi="Times New Roman" w:cs="Times New Roman"/>
          <w:sz w:val="24"/>
          <w:szCs w:val="24"/>
        </w:rPr>
        <w:br/>
        <w:t>In seconda convocazione e nella votazione per il ballottaggio il presidente del seggio accerta unicamente il numero dei votanti professionisti e pubblicisti.</w:t>
      </w:r>
    </w:p>
    <w:p w14:paraId="7619BDBF" w14:textId="77777777" w:rsidR="00F768AC" w:rsidRDefault="00F768AC" w:rsidP="003669A0">
      <w:pPr>
        <w:spacing w:after="0"/>
        <w:rPr>
          <w:rFonts w:ascii="Times New Roman" w:hAnsi="Times New Roman" w:cs="Times New Roman"/>
          <w:sz w:val="24"/>
          <w:szCs w:val="24"/>
        </w:rPr>
      </w:pPr>
    </w:p>
    <w:p w14:paraId="3F072765" w14:textId="77777777" w:rsidR="00F768AC" w:rsidRDefault="00F768AC" w:rsidP="003669A0">
      <w:pPr>
        <w:spacing w:after="0"/>
        <w:rPr>
          <w:rFonts w:ascii="Times New Roman" w:hAnsi="Times New Roman" w:cs="Times New Roman"/>
          <w:b/>
          <w:bCs/>
          <w:sz w:val="24"/>
          <w:szCs w:val="24"/>
        </w:rPr>
      </w:pPr>
    </w:p>
    <w:p w14:paraId="76C0B93C" w14:textId="77777777" w:rsidR="00F768AC" w:rsidRDefault="00F768AC" w:rsidP="003669A0">
      <w:pPr>
        <w:spacing w:after="0"/>
        <w:rPr>
          <w:rFonts w:ascii="Times New Roman" w:hAnsi="Times New Roman" w:cs="Times New Roman"/>
          <w:b/>
          <w:bCs/>
          <w:sz w:val="24"/>
          <w:szCs w:val="24"/>
        </w:rPr>
      </w:pPr>
    </w:p>
    <w:p w14:paraId="400976C0" w14:textId="77777777" w:rsidR="00F768AC" w:rsidRDefault="00F768AC" w:rsidP="003669A0">
      <w:pPr>
        <w:spacing w:after="0"/>
        <w:rPr>
          <w:rFonts w:ascii="Times New Roman" w:hAnsi="Times New Roman" w:cs="Times New Roman"/>
          <w:b/>
          <w:bCs/>
          <w:sz w:val="24"/>
          <w:szCs w:val="24"/>
        </w:rPr>
      </w:pPr>
    </w:p>
    <w:p w14:paraId="74EEF572" w14:textId="77777777" w:rsidR="00F768AC" w:rsidRDefault="00F768AC" w:rsidP="003669A0">
      <w:pPr>
        <w:spacing w:after="0"/>
        <w:rPr>
          <w:rFonts w:ascii="Times New Roman" w:hAnsi="Times New Roman" w:cs="Times New Roman"/>
          <w:b/>
          <w:bCs/>
          <w:sz w:val="24"/>
          <w:szCs w:val="24"/>
        </w:rPr>
      </w:pPr>
    </w:p>
    <w:p w14:paraId="71566114" w14:textId="77777777" w:rsidR="00F768AC" w:rsidRDefault="00F768AC" w:rsidP="003669A0">
      <w:pPr>
        <w:spacing w:after="0"/>
        <w:rPr>
          <w:rFonts w:ascii="Times New Roman" w:hAnsi="Times New Roman" w:cs="Times New Roman"/>
          <w:b/>
          <w:bCs/>
          <w:sz w:val="24"/>
          <w:szCs w:val="24"/>
        </w:rPr>
      </w:pPr>
    </w:p>
    <w:p w14:paraId="3B9DCB5F" w14:textId="77777777" w:rsidR="00254D75" w:rsidRDefault="00254D75" w:rsidP="003669A0">
      <w:pPr>
        <w:spacing w:after="0"/>
        <w:rPr>
          <w:rFonts w:ascii="Times New Roman" w:hAnsi="Times New Roman" w:cs="Times New Roman"/>
          <w:b/>
          <w:bCs/>
          <w:sz w:val="24"/>
          <w:szCs w:val="24"/>
        </w:rPr>
      </w:pPr>
    </w:p>
    <w:p w14:paraId="3A692158" w14:textId="77777777" w:rsidR="00254D75" w:rsidRDefault="00254D75" w:rsidP="003669A0">
      <w:pPr>
        <w:spacing w:after="0"/>
        <w:rPr>
          <w:rFonts w:ascii="Times New Roman" w:hAnsi="Times New Roman" w:cs="Times New Roman"/>
          <w:b/>
          <w:bCs/>
          <w:sz w:val="24"/>
          <w:szCs w:val="24"/>
        </w:rPr>
      </w:pPr>
    </w:p>
    <w:p w14:paraId="69692A2C" w14:textId="77777777" w:rsidR="00254D75" w:rsidRDefault="00254D75" w:rsidP="003669A0">
      <w:pPr>
        <w:spacing w:after="0"/>
        <w:rPr>
          <w:rFonts w:ascii="Times New Roman" w:hAnsi="Times New Roman" w:cs="Times New Roman"/>
          <w:b/>
          <w:bCs/>
          <w:sz w:val="24"/>
          <w:szCs w:val="24"/>
        </w:rPr>
      </w:pPr>
    </w:p>
    <w:p w14:paraId="71AF93AA" w14:textId="6E3103BC" w:rsidR="00F768AC" w:rsidRPr="00F768AC" w:rsidRDefault="00F768AC" w:rsidP="003669A0">
      <w:pPr>
        <w:spacing w:after="0"/>
        <w:rPr>
          <w:rFonts w:ascii="Times New Roman" w:hAnsi="Times New Roman" w:cs="Times New Roman"/>
          <w:b/>
          <w:bCs/>
          <w:sz w:val="24"/>
          <w:szCs w:val="24"/>
        </w:rPr>
      </w:pPr>
      <w:r w:rsidRPr="00F768AC">
        <w:rPr>
          <w:rFonts w:ascii="Times New Roman" w:hAnsi="Times New Roman" w:cs="Times New Roman"/>
          <w:b/>
          <w:bCs/>
          <w:sz w:val="24"/>
          <w:szCs w:val="24"/>
        </w:rPr>
        <w:t xml:space="preserve">Art. 13 </w:t>
      </w:r>
    </w:p>
    <w:p w14:paraId="3E542DBA" w14:textId="77777777" w:rsidR="00F768AC" w:rsidRPr="00F768AC" w:rsidRDefault="00F768AC" w:rsidP="003669A0">
      <w:pPr>
        <w:spacing w:after="0"/>
        <w:rPr>
          <w:rFonts w:ascii="Times New Roman" w:hAnsi="Times New Roman" w:cs="Times New Roman"/>
          <w:b/>
          <w:bCs/>
          <w:sz w:val="24"/>
          <w:szCs w:val="24"/>
        </w:rPr>
      </w:pPr>
    </w:p>
    <w:p w14:paraId="617B7E8E" w14:textId="77C0E668" w:rsidR="00F768AC" w:rsidRDefault="00F768AC" w:rsidP="003669A0">
      <w:pPr>
        <w:spacing w:after="0"/>
        <w:rPr>
          <w:rFonts w:ascii="Times New Roman" w:hAnsi="Times New Roman" w:cs="Times New Roman"/>
          <w:b/>
          <w:bCs/>
          <w:sz w:val="24"/>
          <w:szCs w:val="24"/>
        </w:rPr>
      </w:pPr>
      <w:r w:rsidRPr="00F768AC">
        <w:rPr>
          <w:rFonts w:ascii="Times New Roman" w:hAnsi="Times New Roman" w:cs="Times New Roman"/>
          <w:b/>
          <w:bCs/>
          <w:sz w:val="24"/>
          <w:szCs w:val="24"/>
        </w:rPr>
        <w:t>Scrutinio</w:t>
      </w:r>
    </w:p>
    <w:p w14:paraId="293E7F64" w14:textId="77777777" w:rsidR="00F768AC" w:rsidRDefault="00F768AC" w:rsidP="003669A0">
      <w:pPr>
        <w:spacing w:after="0"/>
        <w:rPr>
          <w:rFonts w:ascii="Times New Roman" w:hAnsi="Times New Roman" w:cs="Times New Roman"/>
          <w:b/>
          <w:bCs/>
          <w:sz w:val="24"/>
          <w:szCs w:val="24"/>
        </w:rPr>
      </w:pPr>
    </w:p>
    <w:p w14:paraId="5BF9C19A" w14:textId="01D64BE6" w:rsidR="00F768AC" w:rsidRPr="003669A0" w:rsidRDefault="00F768AC" w:rsidP="003669A0">
      <w:pPr>
        <w:spacing w:after="0"/>
        <w:rPr>
          <w:rFonts w:ascii="Times New Roman" w:hAnsi="Times New Roman" w:cs="Times New Roman"/>
          <w:sz w:val="24"/>
          <w:szCs w:val="24"/>
        </w:rPr>
      </w:pPr>
      <w:r w:rsidRPr="00F768AC">
        <w:rPr>
          <w:rFonts w:ascii="Times New Roman" w:hAnsi="Times New Roman" w:cs="Times New Roman"/>
          <w:sz w:val="24"/>
          <w:szCs w:val="24"/>
        </w:rPr>
        <w:t>Accertata la validità dell'assemblea, il presidente del seggio dà immediato inizio, con gli scrutatori, alle operazioni di scrutinio, che debbono essere svolte pubblicamente e senza interruzione.</w:t>
      </w:r>
      <w:r w:rsidRPr="00F768AC">
        <w:rPr>
          <w:rFonts w:ascii="Times New Roman" w:hAnsi="Times New Roman" w:cs="Times New Roman"/>
          <w:sz w:val="24"/>
          <w:szCs w:val="24"/>
        </w:rPr>
        <w:br/>
        <w:t>Sono considerate nulle le schede diverse da quelle previste dall'art. 8 del presente regolamento o che contengano segni o indicazioni destinati a far riconoscere il votante.</w:t>
      </w:r>
      <w:r w:rsidRPr="00F768AC">
        <w:rPr>
          <w:rFonts w:ascii="Times New Roman" w:hAnsi="Times New Roman" w:cs="Times New Roman"/>
          <w:sz w:val="24"/>
          <w:szCs w:val="24"/>
        </w:rPr>
        <w:br/>
        <w:t>Sono nulli i voti relativi ai giornalisti non in possesso dei requisiti prescritti, nonché quelli eccedenti il numero dei candidati da eleggere.</w:t>
      </w:r>
      <w:r w:rsidRPr="00F768AC">
        <w:rPr>
          <w:rFonts w:ascii="Times New Roman" w:hAnsi="Times New Roman" w:cs="Times New Roman"/>
          <w:sz w:val="24"/>
          <w:szCs w:val="24"/>
        </w:rPr>
        <w:br/>
        <w:t>Terminato lo spoglio delle schede, il presidente del seggio forma, in base al numero dei voti</w:t>
      </w:r>
      <w:r w:rsidRPr="00F768AC">
        <w:rPr>
          <w:rFonts w:ascii="Times New Roman" w:hAnsi="Times New Roman" w:cs="Times New Roman"/>
          <w:b/>
          <w:bCs/>
          <w:sz w:val="24"/>
          <w:szCs w:val="24"/>
        </w:rPr>
        <w:t xml:space="preserve"> </w:t>
      </w:r>
      <w:r w:rsidRPr="00F768AC">
        <w:rPr>
          <w:rFonts w:ascii="Times New Roman" w:hAnsi="Times New Roman" w:cs="Times New Roman"/>
          <w:sz w:val="24"/>
          <w:szCs w:val="24"/>
        </w:rPr>
        <w:t>riportati, le graduatorie dei professionisti e dei pubblicisti: in caso di parità di voti prevale il</w:t>
      </w:r>
      <w:r w:rsidRPr="00F768AC">
        <w:rPr>
          <w:rFonts w:ascii="Times New Roman" w:hAnsi="Times New Roman" w:cs="Times New Roman"/>
          <w:b/>
          <w:bCs/>
          <w:sz w:val="24"/>
          <w:szCs w:val="24"/>
        </w:rPr>
        <w:t xml:space="preserve"> </w:t>
      </w:r>
      <w:r w:rsidRPr="00F768AC">
        <w:rPr>
          <w:rFonts w:ascii="Times New Roman" w:hAnsi="Times New Roman" w:cs="Times New Roman"/>
          <w:sz w:val="24"/>
          <w:szCs w:val="24"/>
        </w:rPr>
        <w:t>candidato più anziano per iscrizione nel rispettivo elenco e, tra coloro che abbiano eguale anzianità di iscrizione, il più anziano per età.</w:t>
      </w:r>
      <w:r w:rsidRPr="00F768AC">
        <w:rPr>
          <w:rFonts w:ascii="Times New Roman" w:hAnsi="Times New Roman" w:cs="Times New Roman"/>
          <w:sz w:val="24"/>
          <w:szCs w:val="24"/>
        </w:rPr>
        <w:br/>
        <w:t>Il presidente del seggio proclama eletti, nell'ordine delle rispettive graduatorie, sei professionisti e tre pubblicisti per il Consiglio e due professionisti ed un pubblicista per il Collegio dei revisori dei conti, che abbiano conseguito la maggioranza assoluta dei voti.</w:t>
      </w:r>
      <w:r w:rsidRPr="00F768AC">
        <w:rPr>
          <w:rFonts w:ascii="Times New Roman" w:hAnsi="Times New Roman" w:cs="Times New Roman"/>
          <w:sz w:val="24"/>
          <w:szCs w:val="24"/>
        </w:rPr>
        <w:br/>
        <w:t>Nell'ipotesi prevista dall'art. 6, quarto comma, della legge, il presidente del seggio determina, sulla base delle graduatorie, per quanti candidati debba procedersi, alla data all'uopo fissata nell'avviso di convocazione, a votazione di ballottaggio.</w:t>
      </w:r>
      <w:r w:rsidRPr="00F768AC">
        <w:rPr>
          <w:rFonts w:ascii="Times New Roman" w:hAnsi="Times New Roman" w:cs="Times New Roman"/>
          <w:sz w:val="24"/>
          <w:szCs w:val="24"/>
        </w:rPr>
        <w:br/>
        <w:t>Di tutte le operazioni relative allo svolgimento delle votazioni ed all'espletamento dello scrutinio, viene redatto, a cura del segretario, verbale sottoscritto dal presidente del seggio e dal segretario medesimo.</w:t>
      </w:r>
    </w:p>
    <w:p w14:paraId="2F4DEDB0" w14:textId="77777777" w:rsidR="003669A0" w:rsidRDefault="003669A0">
      <w:pPr>
        <w:rPr>
          <w:rFonts w:ascii="Times New Roman" w:hAnsi="Times New Roman" w:cs="Times New Roman"/>
          <w:sz w:val="24"/>
          <w:szCs w:val="24"/>
        </w:rPr>
      </w:pPr>
    </w:p>
    <w:p w14:paraId="5B0ED44C" w14:textId="77777777" w:rsidR="00F768AC" w:rsidRDefault="00F768AC">
      <w:pPr>
        <w:rPr>
          <w:rFonts w:ascii="Times New Roman" w:hAnsi="Times New Roman" w:cs="Times New Roman"/>
          <w:sz w:val="24"/>
          <w:szCs w:val="24"/>
        </w:rPr>
      </w:pPr>
    </w:p>
    <w:p w14:paraId="2CBD60F0" w14:textId="0D48A722" w:rsidR="00F768AC" w:rsidRPr="00F768AC" w:rsidRDefault="00F768AC">
      <w:pPr>
        <w:rPr>
          <w:rFonts w:ascii="Times New Roman" w:hAnsi="Times New Roman" w:cs="Times New Roman"/>
          <w:b/>
          <w:bCs/>
          <w:sz w:val="24"/>
          <w:szCs w:val="24"/>
        </w:rPr>
      </w:pPr>
      <w:r w:rsidRPr="00F768AC">
        <w:rPr>
          <w:rFonts w:ascii="Times New Roman" w:hAnsi="Times New Roman" w:cs="Times New Roman"/>
          <w:b/>
          <w:bCs/>
          <w:sz w:val="24"/>
          <w:szCs w:val="24"/>
        </w:rPr>
        <w:t>Art. 14</w:t>
      </w:r>
    </w:p>
    <w:p w14:paraId="41577AF4" w14:textId="532DEB53" w:rsidR="00F768AC" w:rsidRDefault="00F768AC">
      <w:pPr>
        <w:rPr>
          <w:rFonts w:ascii="Times New Roman" w:hAnsi="Times New Roman" w:cs="Times New Roman"/>
          <w:b/>
          <w:bCs/>
          <w:sz w:val="24"/>
          <w:szCs w:val="24"/>
        </w:rPr>
      </w:pPr>
      <w:r w:rsidRPr="00F768AC">
        <w:rPr>
          <w:rFonts w:ascii="Times New Roman" w:hAnsi="Times New Roman" w:cs="Times New Roman"/>
          <w:b/>
          <w:bCs/>
          <w:sz w:val="24"/>
          <w:szCs w:val="24"/>
        </w:rPr>
        <w:t>Elezioni del Collegio dei revisori dei conti</w:t>
      </w:r>
    </w:p>
    <w:p w14:paraId="415CEC12" w14:textId="48CDBA98" w:rsidR="00F768AC" w:rsidRDefault="00F768AC">
      <w:pPr>
        <w:rPr>
          <w:rFonts w:ascii="Times New Roman" w:hAnsi="Times New Roman" w:cs="Times New Roman"/>
          <w:sz w:val="24"/>
          <w:szCs w:val="24"/>
        </w:rPr>
      </w:pPr>
      <w:r w:rsidRPr="00F768AC">
        <w:rPr>
          <w:rFonts w:ascii="Times New Roman" w:hAnsi="Times New Roman" w:cs="Times New Roman"/>
          <w:sz w:val="24"/>
          <w:szCs w:val="24"/>
        </w:rPr>
        <w:t>L'elezione del Collegio dei revisori dei conti, nella composizione indicata dal quinto comma, dell'art. 13 del presente regolamento, ha luogo secondo le disposizioni contenute negli articoli precedenti, in quanto applicabili.</w:t>
      </w:r>
    </w:p>
    <w:p w14:paraId="41A85613" w14:textId="77777777" w:rsidR="00F768AC" w:rsidRDefault="00F768AC">
      <w:pPr>
        <w:rPr>
          <w:rFonts w:ascii="Times New Roman" w:hAnsi="Times New Roman" w:cs="Times New Roman"/>
          <w:sz w:val="24"/>
          <w:szCs w:val="24"/>
        </w:rPr>
      </w:pPr>
    </w:p>
    <w:p w14:paraId="407A1726" w14:textId="125E80DB" w:rsidR="00F768AC" w:rsidRPr="00F768AC" w:rsidRDefault="00F768AC">
      <w:pPr>
        <w:rPr>
          <w:rFonts w:ascii="Times New Roman" w:hAnsi="Times New Roman" w:cs="Times New Roman"/>
          <w:b/>
          <w:bCs/>
          <w:sz w:val="24"/>
          <w:szCs w:val="24"/>
        </w:rPr>
      </w:pPr>
      <w:r w:rsidRPr="00F768AC">
        <w:rPr>
          <w:rFonts w:ascii="Times New Roman" w:hAnsi="Times New Roman" w:cs="Times New Roman"/>
          <w:b/>
          <w:bCs/>
          <w:sz w:val="24"/>
          <w:szCs w:val="24"/>
        </w:rPr>
        <w:t>Art. 15</w:t>
      </w:r>
    </w:p>
    <w:p w14:paraId="6F0A9328" w14:textId="2E2FF0FE" w:rsidR="00F768AC" w:rsidRDefault="00F768AC">
      <w:pPr>
        <w:rPr>
          <w:rFonts w:ascii="Times New Roman" w:hAnsi="Times New Roman" w:cs="Times New Roman"/>
          <w:b/>
          <w:bCs/>
          <w:sz w:val="24"/>
          <w:szCs w:val="24"/>
        </w:rPr>
      </w:pPr>
      <w:r w:rsidRPr="00F768AC">
        <w:rPr>
          <w:rFonts w:ascii="Times New Roman" w:hAnsi="Times New Roman" w:cs="Times New Roman"/>
          <w:b/>
          <w:bCs/>
          <w:sz w:val="24"/>
          <w:szCs w:val="24"/>
        </w:rPr>
        <w:t>Comunicazione dell’esito delle elezioni</w:t>
      </w:r>
    </w:p>
    <w:p w14:paraId="3ED58D9C" w14:textId="580D391A" w:rsidR="00F768AC" w:rsidRDefault="00F768AC" w:rsidP="00F768AC">
      <w:pPr>
        <w:jc w:val="both"/>
        <w:rPr>
          <w:rFonts w:ascii="Times New Roman" w:hAnsi="Times New Roman" w:cs="Times New Roman"/>
          <w:sz w:val="24"/>
          <w:szCs w:val="24"/>
        </w:rPr>
      </w:pPr>
      <w:r w:rsidRPr="00F768AC">
        <w:rPr>
          <w:rFonts w:ascii="Times New Roman" w:hAnsi="Times New Roman" w:cs="Times New Roman"/>
          <w:sz w:val="24"/>
          <w:szCs w:val="24"/>
        </w:rPr>
        <w:t>Il presidente dell'assemblea, immediatamente dopo l'avvenuta proclamazione del risultato delle elezioni, comunica al Ministero di grazia e giustizia ed al Consiglio nazionale i nominativi degli eletti e provvede alla pubblicazione delle graduatorie e dei nomi degli eletti mediante affissione nella sede del Consiglio regionale o interregionale.</w:t>
      </w:r>
    </w:p>
    <w:p w14:paraId="5A56D6AC" w14:textId="77777777" w:rsidR="00F768AC" w:rsidRDefault="00F768AC" w:rsidP="00F768AC">
      <w:pPr>
        <w:jc w:val="both"/>
        <w:rPr>
          <w:rFonts w:ascii="Times New Roman" w:hAnsi="Times New Roman" w:cs="Times New Roman"/>
          <w:sz w:val="24"/>
          <w:szCs w:val="24"/>
        </w:rPr>
      </w:pPr>
    </w:p>
    <w:p w14:paraId="6D4C668C" w14:textId="77777777" w:rsidR="00F768AC" w:rsidRDefault="00F768AC" w:rsidP="00F768AC">
      <w:pPr>
        <w:jc w:val="center"/>
        <w:rPr>
          <w:rFonts w:ascii="Times New Roman" w:hAnsi="Times New Roman" w:cs="Times New Roman"/>
          <w:b/>
          <w:bCs/>
          <w:sz w:val="24"/>
          <w:szCs w:val="24"/>
        </w:rPr>
      </w:pPr>
    </w:p>
    <w:p w14:paraId="530AA71C" w14:textId="77777777" w:rsidR="00F768AC" w:rsidRDefault="00F768AC" w:rsidP="00F768AC">
      <w:pPr>
        <w:jc w:val="center"/>
        <w:rPr>
          <w:rFonts w:ascii="Times New Roman" w:hAnsi="Times New Roman" w:cs="Times New Roman"/>
          <w:b/>
          <w:bCs/>
          <w:sz w:val="24"/>
          <w:szCs w:val="24"/>
        </w:rPr>
      </w:pPr>
    </w:p>
    <w:p w14:paraId="21FC5C46" w14:textId="77777777" w:rsidR="00F768AC" w:rsidRDefault="00F768AC" w:rsidP="00F768AC">
      <w:pPr>
        <w:jc w:val="center"/>
        <w:rPr>
          <w:rFonts w:ascii="Times New Roman" w:hAnsi="Times New Roman" w:cs="Times New Roman"/>
          <w:b/>
          <w:bCs/>
          <w:sz w:val="24"/>
          <w:szCs w:val="24"/>
        </w:rPr>
      </w:pPr>
    </w:p>
    <w:p w14:paraId="689D215B" w14:textId="5AB9B908" w:rsidR="00F768AC" w:rsidRPr="00F768AC" w:rsidRDefault="00F768AC" w:rsidP="00F768AC">
      <w:pPr>
        <w:jc w:val="center"/>
        <w:rPr>
          <w:rFonts w:ascii="Times New Roman" w:hAnsi="Times New Roman" w:cs="Times New Roman"/>
          <w:b/>
          <w:bCs/>
          <w:sz w:val="24"/>
          <w:szCs w:val="24"/>
        </w:rPr>
      </w:pPr>
      <w:r w:rsidRPr="00F768AC">
        <w:rPr>
          <w:rFonts w:ascii="Times New Roman" w:hAnsi="Times New Roman" w:cs="Times New Roman"/>
          <w:b/>
          <w:bCs/>
          <w:sz w:val="24"/>
          <w:szCs w:val="24"/>
        </w:rPr>
        <w:t>CAPO II</w:t>
      </w:r>
    </w:p>
    <w:p w14:paraId="0AE866EF" w14:textId="3CED5028" w:rsidR="00F768AC" w:rsidRDefault="00F768AC" w:rsidP="00F768AC">
      <w:pPr>
        <w:jc w:val="center"/>
        <w:rPr>
          <w:rFonts w:ascii="Times New Roman" w:hAnsi="Times New Roman" w:cs="Times New Roman"/>
          <w:b/>
          <w:bCs/>
          <w:sz w:val="24"/>
          <w:szCs w:val="24"/>
        </w:rPr>
      </w:pPr>
      <w:r w:rsidRPr="00F768AC">
        <w:rPr>
          <w:rFonts w:ascii="Times New Roman" w:hAnsi="Times New Roman" w:cs="Times New Roman"/>
          <w:b/>
          <w:bCs/>
          <w:sz w:val="24"/>
          <w:szCs w:val="24"/>
        </w:rPr>
        <w:t xml:space="preserve">DEL CONSIGLIO NAZIONALE DELL’ORDINE </w:t>
      </w:r>
    </w:p>
    <w:p w14:paraId="074D9C23" w14:textId="77777777" w:rsidR="00F768AC" w:rsidRDefault="00F768AC" w:rsidP="00F768AC">
      <w:pPr>
        <w:jc w:val="center"/>
        <w:rPr>
          <w:rFonts w:ascii="Times New Roman" w:hAnsi="Times New Roman" w:cs="Times New Roman"/>
          <w:b/>
          <w:bCs/>
          <w:sz w:val="24"/>
          <w:szCs w:val="24"/>
        </w:rPr>
      </w:pPr>
    </w:p>
    <w:p w14:paraId="0783A542" w14:textId="4EC26DB3" w:rsidR="00F768AC" w:rsidRDefault="00F768AC" w:rsidP="00F768AC">
      <w:pPr>
        <w:rPr>
          <w:rFonts w:ascii="Times New Roman" w:hAnsi="Times New Roman" w:cs="Times New Roman"/>
          <w:b/>
          <w:bCs/>
          <w:sz w:val="24"/>
          <w:szCs w:val="24"/>
        </w:rPr>
      </w:pPr>
      <w:r>
        <w:rPr>
          <w:rFonts w:ascii="Times New Roman" w:hAnsi="Times New Roman" w:cs="Times New Roman"/>
          <w:b/>
          <w:bCs/>
          <w:sz w:val="24"/>
          <w:szCs w:val="24"/>
        </w:rPr>
        <w:t>Art. 16</w:t>
      </w:r>
    </w:p>
    <w:p w14:paraId="12EF286A" w14:textId="03C11FBF" w:rsidR="00F768AC" w:rsidRDefault="00F768AC" w:rsidP="00F768AC">
      <w:pPr>
        <w:rPr>
          <w:rFonts w:ascii="Times New Roman" w:hAnsi="Times New Roman" w:cs="Times New Roman"/>
          <w:b/>
          <w:bCs/>
          <w:sz w:val="24"/>
          <w:szCs w:val="24"/>
        </w:rPr>
      </w:pPr>
      <w:r>
        <w:rPr>
          <w:rFonts w:ascii="Times New Roman" w:hAnsi="Times New Roman" w:cs="Times New Roman"/>
          <w:b/>
          <w:bCs/>
          <w:sz w:val="24"/>
          <w:szCs w:val="24"/>
        </w:rPr>
        <w:t>Elezione del Consiglio nazionale dell’Ordine dei giornalisti</w:t>
      </w:r>
    </w:p>
    <w:p w14:paraId="4012714A" w14:textId="621B6D57" w:rsidR="00F768AC" w:rsidRDefault="00F768AC" w:rsidP="00F768AC">
      <w:pPr>
        <w:rPr>
          <w:rFonts w:ascii="Times New Roman" w:hAnsi="Times New Roman" w:cs="Times New Roman"/>
          <w:sz w:val="24"/>
          <w:szCs w:val="24"/>
        </w:rPr>
      </w:pPr>
      <w:r w:rsidRPr="00F768AC">
        <w:rPr>
          <w:rFonts w:ascii="Times New Roman" w:hAnsi="Times New Roman" w:cs="Times New Roman"/>
          <w:sz w:val="24"/>
          <w:szCs w:val="24"/>
        </w:rPr>
        <w:t>Quaranta giorni prima della scadenza del Consiglio nazionale il presidente fissa il giorno in cui dovranno aver luogo le elezioni e ne dà immediata comunicazione ai presidenti dei Consigli regionali e interregionali.</w:t>
      </w:r>
      <w:r w:rsidRPr="00F768AC">
        <w:rPr>
          <w:rFonts w:ascii="Times New Roman" w:hAnsi="Times New Roman" w:cs="Times New Roman"/>
          <w:sz w:val="24"/>
          <w:szCs w:val="24"/>
        </w:rPr>
        <w:br/>
        <w:t>Gli avvisi di convocazione delle assemblee per l'elezione del Consiglio nazionale dell'Ordine dei giornalisti di cui all'art. 16 della legge sono inviati, per ciascun Ordine regionale o interregionale, dai rispettivi presidenti a norma dell'art. 5 del presente regolamento.</w:t>
      </w:r>
      <w:r w:rsidRPr="00F768AC">
        <w:rPr>
          <w:rFonts w:ascii="Times New Roman" w:hAnsi="Times New Roman" w:cs="Times New Roman"/>
          <w:sz w:val="24"/>
          <w:szCs w:val="24"/>
        </w:rPr>
        <w:br/>
        <w:t>Il numero dei componenti del Consiglio nazionale che ciascun Ordine elegge viene stabilito dal rispettivo presidente sulla base del numero dei professionisti e dei pubblicisti che risultano iscritti nei rispettivi elenchi dell'albo alla data di invio dell'avviso di convocazione della assemblea elettorale, e secondo il disposto dell'art. 16 della legge.</w:t>
      </w:r>
      <w:r w:rsidRPr="00F768AC">
        <w:rPr>
          <w:rFonts w:ascii="Times New Roman" w:hAnsi="Times New Roman" w:cs="Times New Roman"/>
          <w:sz w:val="24"/>
          <w:szCs w:val="24"/>
        </w:rPr>
        <w:br/>
        <w:t>Il numero dei consiglieri da eleggere deve essere indicato nelle schede di votazione.</w:t>
      </w:r>
      <w:r w:rsidRPr="00F768AC">
        <w:rPr>
          <w:rFonts w:ascii="Times New Roman" w:hAnsi="Times New Roman" w:cs="Times New Roman"/>
          <w:sz w:val="24"/>
          <w:szCs w:val="24"/>
        </w:rPr>
        <w:br/>
        <w:t>L'elezione avviene secondo le disposizioni degli articoli 5 e seguenti del presente regolamento, in quanto applicabili.</w:t>
      </w:r>
    </w:p>
    <w:p w14:paraId="60E3BEDE" w14:textId="77777777" w:rsidR="00254D75" w:rsidRDefault="00254D75" w:rsidP="00F768AC">
      <w:pPr>
        <w:rPr>
          <w:rFonts w:ascii="Times New Roman" w:hAnsi="Times New Roman" w:cs="Times New Roman"/>
          <w:b/>
          <w:bCs/>
          <w:sz w:val="24"/>
          <w:szCs w:val="24"/>
        </w:rPr>
      </w:pPr>
    </w:p>
    <w:p w14:paraId="2DB37E76" w14:textId="0F44E3CC" w:rsidR="00F768AC" w:rsidRPr="00F768AC" w:rsidRDefault="00F768AC" w:rsidP="00F768AC">
      <w:pPr>
        <w:rPr>
          <w:rFonts w:ascii="Times New Roman" w:hAnsi="Times New Roman" w:cs="Times New Roman"/>
          <w:b/>
          <w:bCs/>
          <w:sz w:val="24"/>
          <w:szCs w:val="24"/>
        </w:rPr>
      </w:pPr>
      <w:r w:rsidRPr="00F768AC">
        <w:rPr>
          <w:rFonts w:ascii="Times New Roman" w:hAnsi="Times New Roman" w:cs="Times New Roman"/>
          <w:b/>
          <w:bCs/>
          <w:sz w:val="24"/>
          <w:szCs w:val="24"/>
        </w:rPr>
        <w:t>Art. 17</w:t>
      </w:r>
    </w:p>
    <w:p w14:paraId="33D9E2B1" w14:textId="5A30CBE2" w:rsidR="00F768AC" w:rsidRDefault="00F768AC" w:rsidP="00F768AC">
      <w:pPr>
        <w:rPr>
          <w:rFonts w:ascii="Times New Roman" w:hAnsi="Times New Roman" w:cs="Times New Roman"/>
          <w:b/>
          <w:bCs/>
          <w:sz w:val="24"/>
          <w:szCs w:val="24"/>
        </w:rPr>
      </w:pPr>
      <w:r w:rsidRPr="00F768AC">
        <w:rPr>
          <w:rFonts w:ascii="Times New Roman" w:hAnsi="Times New Roman" w:cs="Times New Roman"/>
          <w:b/>
          <w:bCs/>
          <w:sz w:val="24"/>
          <w:szCs w:val="24"/>
        </w:rPr>
        <w:t>Reclamo contro le operazioni elettorali</w:t>
      </w:r>
    </w:p>
    <w:p w14:paraId="7C7637D2" w14:textId="6B6419CE" w:rsidR="00F768AC" w:rsidRPr="00F768AC" w:rsidRDefault="00F768AC" w:rsidP="00F768AC">
      <w:pPr>
        <w:rPr>
          <w:rFonts w:ascii="Times New Roman" w:hAnsi="Times New Roman" w:cs="Times New Roman"/>
          <w:sz w:val="24"/>
          <w:szCs w:val="24"/>
        </w:rPr>
      </w:pPr>
      <w:r w:rsidRPr="00F768AC">
        <w:rPr>
          <w:rFonts w:ascii="Times New Roman" w:hAnsi="Times New Roman" w:cs="Times New Roman"/>
          <w:sz w:val="24"/>
          <w:szCs w:val="24"/>
        </w:rPr>
        <w:t>I reclami contro i risultati delle elezioni dei Consigli regionali o Interregionali e dal Consiglio nazionale dell'Ordine, previsti dagli articoli 8 e 16 della legge, sono regolati dagli articoli 59 e seguenti del presente regolamento, in quanto applicabili.</w:t>
      </w:r>
    </w:p>
    <w:p w14:paraId="09CCC71A" w14:textId="77777777" w:rsidR="00F768AC" w:rsidRDefault="00F768AC">
      <w:pPr>
        <w:rPr>
          <w:rFonts w:ascii="Times New Roman" w:hAnsi="Times New Roman" w:cs="Times New Roman"/>
          <w:b/>
          <w:bCs/>
          <w:sz w:val="24"/>
          <w:szCs w:val="24"/>
        </w:rPr>
      </w:pPr>
    </w:p>
    <w:p w14:paraId="34B89647" w14:textId="23CE1094" w:rsidR="00F768AC" w:rsidRDefault="00F768AC">
      <w:pPr>
        <w:rPr>
          <w:rFonts w:ascii="Times New Roman" w:hAnsi="Times New Roman" w:cs="Times New Roman"/>
          <w:b/>
          <w:bCs/>
          <w:sz w:val="24"/>
          <w:szCs w:val="24"/>
        </w:rPr>
      </w:pPr>
      <w:r>
        <w:rPr>
          <w:rFonts w:ascii="Times New Roman" w:hAnsi="Times New Roman" w:cs="Times New Roman"/>
          <w:b/>
          <w:bCs/>
          <w:sz w:val="24"/>
          <w:szCs w:val="24"/>
        </w:rPr>
        <w:t>Art. 18</w:t>
      </w:r>
    </w:p>
    <w:p w14:paraId="55C4C689" w14:textId="39DA756B" w:rsidR="00F768AC" w:rsidRDefault="00254D75">
      <w:pPr>
        <w:rPr>
          <w:rFonts w:ascii="Times New Roman" w:hAnsi="Times New Roman" w:cs="Times New Roman"/>
          <w:b/>
          <w:bCs/>
          <w:sz w:val="24"/>
          <w:szCs w:val="24"/>
        </w:rPr>
      </w:pPr>
      <w:r w:rsidRPr="00254D75">
        <w:rPr>
          <w:rFonts w:ascii="Times New Roman" w:hAnsi="Times New Roman" w:cs="Times New Roman"/>
          <w:b/>
          <w:bCs/>
          <w:sz w:val="24"/>
          <w:szCs w:val="24"/>
        </w:rPr>
        <w:t>Annullamento delle elezioni di membri del Consiglio regionale o interregionale e del Collegio de</w:t>
      </w:r>
      <w:r>
        <w:rPr>
          <w:rFonts w:ascii="Times New Roman" w:hAnsi="Times New Roman" w:cs="Times New Roman"/>
          <w:b/>
          <w:bCs/>
          <w:sz w:val="24"/>
          <w:szCs w:val="24"/>
        </w:rPr>
        <w:t>i</w:t>
      </w:r>
      <w:r w:rsidRPr="00254D75">
        <w:rPr>
          <w:rFonts w:ascii="Times New Roman" w:hAnsi="Times New Roman" w:cs="Times New Roman"/>
          <w:b/>
          <w:bCs/>
          <w:sz w:val="24"/>
          <w:szCs w:val="24"/>
        </w:rPr>
        <w:t xml:space="preserve"> revisori dei conti - Sostituzione - Rinnovo della elezione.</w:t>
      </w:r>
    </w:p>
    <w:p w14:paraId="4DAD6C30" w14:textId="77777777" w:rsidR="00254D75" w:rsidRPr="00254D75" w:rsidRDefault="00254D75" w:rsidP="00254D75">
      <w:pPr>
        <w:rPr>
          <w:rFonts w:ascii="Times New Roman" w:hAnsi="Times New Roman" w:cs="Times New Roman"/>
          <w:sz w:val="24"/>
          <w:szCs w:val="24"/>
        </w:rPr>
      </w:pPr>
      <w:r w:rsidRPr="00254D75">
        <w:rPr>
          <w:rFonts w:ascii="Times New Roman" w:hAnsi="Times New Roman" w:cs="Times New Roman"/>
          <w:sz w:val="24"/>
          <w:szCs w:val="24"/>
        </w:rPr>
        <w:t>Il Consiglio nazionale, ove accolga un reclamo proposto contro la elezione di singoli componenti di un Consiglio regionale o interregionale, invita detto Consiglio a provvedere, a norma dell'art. 7, comma secondo della legge, alla sostituzione, chiamando a succedere a detti componenti i candidati che abbiano ottenuto la maggioranza assoluta, e che seguono nell'ordine, se l'elezione è avvenuta senza ballottaggio; i candidati che seguono nella graduatoria, nel secondo caso.</w:t>
      </w:r>
      <w:r w:rsidRPr="00254D75">
        <w:rPr>
          <w:rFonts w:ascii="Times New Roman" w:hAnsi="Times New Roman" w:cs="Times New Roman"/>
          <w:sz w:val="24"/>
          <w:szCs w:val="24"/>
        </w:rPr>
        <w:br/>
        <w:t>In mancanza di tali candidati, il Consiglio nazionale fissa, Con la osservanza del termine previsto dall'art. 8, secondo comma, della legge, la data per la rinnovazione da parte del Consiglio regionale o interregionale della elezione dichiarata nulla.</w:t>
      </w:r>
      <w:r w:rsidRPr="00254D75">
        <w:rPr>
          <w:rFonts w:ascii="Times New Roman" w:hAnsi="Times New Roman" w:cs="Times New Roman"/>
          <w:sz w:val="24"/>
          <w:szCs w:val="24"/>
        </w:rPr>
        <w:br/>
        <w:t>La nuova elezione avviene secondo le disposizioni di cui agli articoli 5 e seguenti del presente regolamento, In quanto applicabili.</w:t>
      </w:r>
      <w:r w:rsidRPr="00254D75">
        <w:rPr>
          <w:rFonts w:ascii="Times New Roman" w:hAnsi="Times New Roman" w:cs="Times New Roman"/>
          <w:sz w:val="24"/>
          <w:szCs w:val="24"/>
        </w:rPr>
        <w:br/>
        <w:t>In caso di accoglimento da parte del Consiglio nazionale del reclamo proposto contro l'elezione di componenti del Collegio dei revisori dei conti di un ordine regionale o interregionale, si applicano le disposizioni di cui ai comma precedenti.</w:t>
      </w:r>
      <w:r w:rsidRPr="00254D75">
        <w:rPr>
          <w:rFonts w:ascii="Times New Roman" w:hAnsi="Times New Roman" w:cs="Times New Roman"/>
          <w:sz w:val="24"/>
          <w:szCs w:val="24"/>
        </w:rPr>
        <w:br/>
      </w:r>
    </w:p>
    <w:p w14:paraId="01BB9958" w14:textId="3A622B52" w:rsidR="00254D75" w:rsidRDefault="00254D75">
      <w:pPr>
        <w:rPr>
          <w:rFonts w:ascii="Times New Roman" w:hAnsi="Times New Roman" w:cs="Times New Roman"/>
          <w:b/>
          <w:bCs/>
          <w:sz w:val="24"/>
          <w:szCs w:val="24"/>
        </w:rPr>
      </w:pPr>
      <w:r>
        <w:rPr>
          <w:rFonts w:ascii="Times New Roman" w:hAnsi="Times New Roman" w:cs="Times New Roman"/>
          <w:b/>
          <w:bCs/>
          <w:sz w:val="24"/>
          <w:szCs w:val="24"/>
        </w:rPr>
        <w:t>Art. 19</w:t>
      </w:r>
    </w:p>
    <w:p w14:paraId="11742CE2" w14:textId="3C5FAC4C" w:rsidR="00254D75" w:rsidRDefault="00254D75">
      <w:pPr>
        <w:rPr>
          <w:rFonts w:ascii="Times New Roman" w:hAnsi="Times New Roman" w:cs="Times New Roman"/>
          <w:b/>
          <w:bCs/>
          <w:sz w:val="24"/>
          <w:szCs w:val="24"/>
        </w:rPr>
      </w:pPr>
      <w:r>
        <w:rPr>
          <w:rFonts w:ascii="Times New Roman" w:hAnsi="Times New Roman" w:cs="Times New Roman"/>
          <w:b/>
          <w:bCs/>
          <w:sz w:val="24"/>
          <w:szCs w:val="24"/>
        </w:rPr>
        <w:t>Rinnovo delle elezioni del Consiglio regionale o interregionale</w:t>
      </w:r>
    </w:p>
    <w:p w14:paraId="0F11818D" w14:textId="75C8806E" w:rsidR="00254D75" w:rsidRPr="00254D75" w:rsidRDefault="00254D75" w:rsidP="00254D75">
      <w:pPr>
        <w:rPr>
          <w:rFonts w:ascii="Times New Roman" w:hAnsi="Times New Roman" w:cs="Times New Roman"/>
          <w:b/>
          <w:bCs/>
          <w:sz w:val="24"/>
          <w:szCs w:val="24"/>
        </w:rPr>
      </w:pPr>
      <w:r w:rsidRPr="00254D75">
        <w:rPr>
          <w:rFonts w:ascii="Times New Roman" w:hAnsi="Times New Roman" w:cs="Times New Roman"/>
          <w:sz w:val="24"/>
          <w:szCs w:val="24"/>
        </w:rPr>
        <w:t>Il Consiglio nazionale, ove accolga un reclamo che investa la elezione di tutto il Consiglio regionale o interregionale, provvede a darne immediata comunicazione al Consiglio interessato ed ai ricorrenti. Provvede altresì a fare analoga comunicazione al Ministro per la grazia e giustizia, indicando una terna di nomi di giornalisti professionisti per la nomina del commissario straordinario.</w:t>
      </w:r>
      <w:r w:rsidRPr="00254D75">
        <w:rPr>
          <w:rFonts w:ascii="Times New Roman" w:hAnsi="Times New Roman" w:cs="Times New Roman"/>
          <w:sz w:val="24"/>
          <w:szCs w:val="24"/>
        </w:rPr>
        <w:br/>
        <w:t>Il Ministro per la grazia e giustizia nomina il commissario e trasmette copia del relativo decreto al Consiglio nazionale ed al commissario stesso.</w:t>
      </w:r>
      <w:r w:rsidRPr="00254D75">
        <w:rPr>
          <w:rFonts w:ascii="Times New Roman" w:hAnsi="Times New Roman" w:cs="Times New Roman"/>
          <w:sz w:val="24"/>
          <w:szCs w:val="24"/>
        </w:rPr>
        <w:br/>
        <w:t>Il Consiglio nazionale fissa, con l'osservanza del termine previsto dall'art. 8, ultimo comma, della legge, la data delle nuove elezioni e ne dà immediata comunicazione al commissario straordinario, il quale provvede alla convocazione dell'assemblea per la rinnovazione del Consiglio con le modalità previste dalla legge e dal presente regolamento.</w:t>
      </w:r>
      <w:r w:rsidRPr="00254D75">
        <w:rPr>
          <w:rFonts w:ascii="Times New Roman" w:hAnsi="Times New Roman" w:cs="Times New Roman"/>
          <w:sz w:val="24"/>
          <w:szCs w:val="24"/>
        </w:rPr>
        <w:br/>
        <w:t>Qualora il Consiglio nazionale, nell'ipotesi prevista dal primo comma, dichiari nulla anche la elezione dei componenti del Collegio dei revisori dei conti dell'Ordine regionale o interregionale, il commissario straordinario provvede alla sostituzione di detti componenti o alla rinnovazione dell'elezione a norma dell'articolo precedente.</w:t>
      </w:r>
      <w:r w:rsidRPr="00254D75">
        <w:rPr>
          <w:rFonts w:ascii="Times New Roman" w:hAnsi="Times New Roman" w:cs="Times New Roman"/>
          <w:b/>
          <w:bCs/>
          <w:sz w:val="24"/>
          <w:szCs w:val="24"/>
        </w:rPr>
        <w:br/>
      </w:r>
    </w:p>
    <w:p w14:paraId="67765512" w14:textId="18FE5FF9" w:rsidR="00254D75" w:rsidRDefault="00254D75">
      <w:pPr>
        <w:rPr>
          <w:rFonts w:ascii="Times New Roman" w:hAnsi="Times New Roman" w:cs="Times New Roman"/>
          <w:b/>
          <w:bCs/>
          <w:sz w:val="24"/>
          <w:szCs w:val="24"/>
        </w:rPr>
      </w:pPr>
      <w:r>
        <w:rPr>
          <w:rFonts w:ascii="Times New Roman" w:hAnsi="Times New Roman" w:cs="Times New Roman"/>
          <w:b/>
          <w:bCs/>
          <w:sz w:val="24"/>
          <w:szCs w:val="24"/>
        </w:rPr>
        <w:t>Art. 20</w:t>
      </w:r>
    </w:p>
    <w:p w14:paraId="3A15DD8B" w14:textId="3049D42D" w:rsidR="00254D75" w:rsidRDefault="00254D75">
      <w:pPr>
        <w:rPr>
          <w:rFonts w:ascii="Times New Roman" w:hAnsi="Times New Roman" w:cs="Times New Roman"/>
          <w:b/>
          <w:bCs/>
          <w:sz w:val="24"/>
          <w:szCs w:val="24"/>
        </w:rPr>
      </w:pPr>
      <w:r>
        <w:rPr>
          <w:rFonts w:ascii="Times New Roman" w:hAnsi="Times New Roman" w:cs="Times New Roman"/>
          <w:b/>
          <w:bCs/>
          <w:sz w:val="24"/>
          <w:szCs w:val="24"/>
        </w:rPr>
        <w:t>Rinnovo delle elezioni per il Consiglio nazionale</w:t>
      </w:r>
    </w:p>
    <w:p w14:paraId="7232041D" w14:textId="67F685B7" w:rsidR="00254D75" w:rsidRDefault="00254D75">
      <w:pPr>
        <w:rPr>
          <w:rFonts w:ascii="Times New Roman" w:hAnsi="Times New Roman" w:cs="Times New Roman"/>
          <w:sz w:val="24"/>
          <w:szCs w:val="24"/>
        </w:rPr>
      </w:pPr>
      <w:r w:rsidRPr="00254D75">
        <w:rPr>
          <w:rFonts w:ascii="Times New Roman" w:hAnsi="Times New Roman" w:cs="Times New Roman"/>
          <w:sz w:val="24"/>
          <w:szCs w:val="24"/>
        </w:rPr>
        <w:t>Il Consiglio nazionale, ove accolga un reclamo proposto a norma dell'art. 16 della legge contro la elezione di propri componenti, invita il competente Consiglio regionale o interregionale a provvedere al rinnovo della elezione dichiarata nulla, fissando a tal fine un termine a norma dello stesso art. 16.</w:t>
      </w:r>
      <w:r w:rsidRPr="00254D75">
        <w:rPr>
          <w:rFonts w:ascii="Times New Roman" w:hAnsi="Times New Roman" w:cs="Times New Roman"/>
          <w:sz w:val="24"/>
          <w:szCs w:val="24"/>
        </w:rPr>
        <w:br/>
        <w:t>L'elezione avviene secondo le disposizioni di cui agli articoli 5 e seguenti del presente regolamento, in quanto applicabili.</w:t>
      </w:r>
    </w:p>
    <w:p w14:paraId="14FCC377" w14:textId="77777777" w:rsidR="007014E4" w:rsidRDefault="007014E4">
      <w:pPr>
        <w:rPr>
          <w:rFonts w:ascii="Times New Roman" w:hAnsi="Times New Roman" w:cs="Times New Roman"/>
          <w:sz w:val="24"/>
          <w:szCs w:val="24"/>
        </w:rPr>
      </w:pPr>
    </w:p>
    <w:p w14:paraId="2B5528D7" w14:textId="77777777" w:rsidR="007174FF" w:rsidRPr="000D2CA1" w:rsidRDefault="007174FF" w:rsidP="000D2CA1">
      <w:pPr>
        <w:rPr>
          <w:rFonts w:ascii="Times New Roman" w:hAnsi="Times New Roman" w:cs="Times New Roman"/>
          <w:b/>
          <w:bCs/>
          <w:sz w:val="24"/>
          <w:szCs w:val="24"/>
        </w:rPr>
      </w:pPr>
    </w:p>
    <w:sectPr w:rsidR="007174FF" w:rsidRPr="000D2C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87"/>
    <w:rsid w:val="00043714"/>
    <w:rsid w:val="0005510B"/>
    <w:rsid w:val="00056A85"/>
    <w:rsid w:val="00077293"/>
    <w:rsid w:val="00085CBA"/>
    <w:rsid w:val="000940DB"/>
    <w:rsid w:val="000D2CA1"/>
    <w:rsid w:val="001041E1"/>
    <w:rsid w:val="001433F7"/>
    <w:rsid w:val="00165177"/>
    <w:rsid w:val="001B4FF4"/>
    <w:rsid w:val="0022219B"/>
    <w:rsid w:val="00243151"/>
    <w:rsid w:val="00254D75"/>
    <w:rsid w:val="002F1C6A"/>
    <w:rsid w:val="00302CC4"/>
    <w:rsid w:val="00363D39"/>
    <w:rsid w:val="003669A0"/>
    <w:rsid w:val="003739BA"/>
    <w:rsid w:val="003C1237"/>
    <w:rsid w:val="003E0C5E"/>
    <w:rsid w:val="00437D7B"/>
    <w:rsid w:val="004629C1"/>
    <w:rsid w:val="00475855"/>
    <w:rsid w:val="004B0DF7"/>
    <w:rsid w:val="004C030A"/>
    <w:rsid w:val="004F0A27"/>
    <w:rsid w:val="00530F29"/>
    <w:rsid w:val="00553709"/>
    <w:rsid w:val="00557B4E"/>
    <w:rsid w:val="005771E3"/>
    <w:rsid w:val="00583B6E"/>
    <w:rsid w:val="00596F82"/>
    <w:rsid w:val="005C3976"/>
    <w:rsid w:val="005D507E"/>
    <w:rsid w:val="00671094"/>
    <w:rsid w:val="00695AC9"/>
    <w:rsid w:val="006A25AF"/>
    <w:rsid w:val="006B203E"/>
    <w:rsid w:val="006E14F7"/>
    <w:rsid w:val="007014E4"/>
    <w:rsid w:val="00707CF0"/>
    <w:rsid w:val="007174FF"/>
    <w:rsid w:val="00752E5B"/>
    <w:rsid w:val="00760D11"/>
    <w:rsid w:val="00793B19"/>
    <w:rsid w:val="007A0666"/>
    <w:rsid w:val="007A7264"/>
    <w:rsid w:val="007B277F"/>
    <w:rsid w:val="007D0AFE"/>
    <w:rsid w:val="00810285"/>
    <w:rsid w:val="00826D90"/>
    <w:rsid w:val="0085262C"/>
    <w:rsid w:val="00893A63"/>
    <w:rsid w:val="008B7CD1"/>
    <w:rsid w:val="00910499"/>
    <w:rsid w:val="00913768"/>
    <w:rsid w:val="00A676E5"/>
    <w:rsid w:val="00A94292"/>
    <w:rsid w:val="00AA4687"/>
    <w:rsid w:val="00B235BF"/>
    <w:rsid w:val="00B73FFF"/>
    <w:rsid w:val="00C1556F"/>
    <w:rsid w:val="00C263B8"/>
    <w:rsid w:val="00C82960"/>
    <w:rsid w:val="00C93036"/>
    <w:rsid w:val="00CA478B"/>
    <w:rsid w:val="00D1100E"/>
    <w:rsid w:val="00D23756"/>
    <w:rsid w:val="00D265DA"/>
    <w:rsid w:val="00D5448F"/>
    <w:rsid w:val="00DB1063"/>
    <w:rsid w:val="00DB790B"/>
    <w:rsid w:val="00DD4502"/>
    <w:rsid w:val="00DE0183"/>
    <w:rsid w:val="00E36B2C"/>
    <w:rsid w:val="00E6072D"/>
    <w:rsid w:val="00E77CE2"/>
    <w:rsid w:val="00ED7CA4"/>
    <w:rsid w:val="00EE57BA"/>
    <w:rsid w:val="00F246A4"/>
    <w:rsid w:val="00F352BE"/>
    <w:rsid w:val="00F672EA"/>
    <w:rsid w:val="00F768AC"/>
    <w:rsid w:val="00F80476"/>
    <w:rsid w:val="00F84BB4"/>
    <w:rsid w:val="00FB7ED3"/>
    <w:rsid w:val="00FC094B"/>
    <w:rsid w:val="00FF7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90A9"/>
  <w15:chartTrackingRefBased/>
  <w15:docId w15:val="{A34890F1-8371-432A-9B57-DB440E54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73FFF"/>
  </w:style>
  <w:style w:type="paragraph" w:styleId="Heading1">
    <w:name w:val="heading 1"/>
    <w:basedOn w:val="Normal"/>
    <w:next w:val="Normal"/>
    <w:uiPriority w:val="9"/>
    <w:qFormat/>
    <w:rsid w:val="00AA4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AA4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AA4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AA4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AA4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AA4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AA4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AA4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AA4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687"/>
    <w:pPr>
      <w:ind w:left="720"/>
      <w:contextualSpacing/>
    </w:pPr>
  </w:style>
  <w:style w:type="character" w:styleId="IntenseEmphasis">
    <w:name w:val="Intense Emphasis"/>
    <w:basedOn w:val="DefaultParagraphFont"/>
    <w:uiPriority w:val="21"/>
    <w:qFormat/>
    <w:rsid w:val="00AA4687"/>
    <w:rPr>
      <w:i/>
      <w:iCs/>
      <w:color w:val="0F4761" w:themeColor="accent1" w:themeShade="BF"/>
    </w:rPr>
  </w:style>
  <w:style w:type="character" w:styleId="IntenseReference">
    <w:name w:val="Intense Reference"/>
    <w:basedOn w:val="DefaultParagraphFont"/>
    <w:uiPriority w:val="32"/>
    <w:qFormat/>
    <w:rsid w:val="00AA4687"/>
    <w:rPr>
      <w:b/>
      <w:bCs/>
      <w:smallCaps/>
      <w:color w:val="0F4761" w:themeColor="accent1" w:themeShade="BF"/>
      <w:spacing w:val="5"/>
    </w:rPr>
  </w:style>
  <w:style w:type="character" w:styleId="Hyperlink">
    <w:name w:val="Hyperlink"/>
    <w:basedOn w:val="DefaultParagraphFont"/>
    <w:uiPriority w:val="99"/>
    <w:unhideWhenUsed/>
    <w:rsid w:val="00AA4687"/>
    <w:rPr>
      <w:color w:val="467886" w:themeColor="hyperlink"/>
      <w:u w:val="single"/>
    </w:rPr>
  </w:style>
  <w:style w:type="character" w:styleId="UnresolvedMention">
    <w:name w:val="Unresolved Mention"/>
    <w:basedOn w:val="DefaultParagraphFont"/>
    <w:uiPriority w:val="99"/>
    <w:semiHidden/>
    <w:unhideWhenUsed/>
    <w:rsid w:val="00AA4687"/>
    <w:rPr>
      <w:color w:val="605E5C"/>
      <w:shd w:val="clear" w:color="auto" w:fill="E1DFDD"/>
    </w:rPr>
  </w:style>
  <w:style w:type="character" w:customStyle="1" w:styleId="Heading1Char">
    <w:name w:val="Heading 1 Char"/>
    <w:basedOn w:val="DefaultParagraphFont"/>
    <w:uiPriority w:val="9"/>
    <w:rsid w:val="00E60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uiPriority w:val="9"/>
    <w:semiHidden/>
    <w:rsid w:val="00E60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uiPriority w:val="9"/>
    <w:semiHidden/>
    <w:rsid w:val="00E6072D"/>
    <w:rPr>
      <w:rFonts w:eastAsiaTheme="majorEastAsia" w:cstheme="majorBidi"/>
      <w:color w:val="0F4761" w:themeColor="accent1" w:themeShade="BF"/>
      <w:sz w:val="28"/>
      <w:szCs w:val="28"/>
    </w:rPr>
  </w:style>
  <w:style w:type="character" w:customStyle="1" w:styleId="Heading4Char">
    <w:name w:val="Heading 4 Char"/>
    <w:basedOn w:val="DefaultParagraphFont"/>
    <w:uiPriority w:val="9"/>
    <w:semiHidden/>
    <w:rsid w:val="00E6072D"/>
    <w:rPr>
      <w:rFonts w:eastAsiaTheme="majorEastAsia" w:cstheme="majorBidi"/>
      <w:i/>
      <w:iCs/>
      <w:color w:val="0F4761" w:themeColor="accent1" w:themeShade="BF"/>
    </w:rPr>
  </w:style>
  <w:style w:type="character" w:customStyle="1" w:styleId="Heading5Char">
    <w:name w:val="Heading 5 Char"/>
    <w:basedOn w:val="DefaultParagraphFont"/>
    <w:uiPriority w:val="9"/>
    <w:semiHidden/>
    <w:rsid w:val="00E6072D"/>
    <w:rPr>
      <w:rFonts w:eastAsiaTheme="majorEastAsia" w:cstheme="majorBidi"/>
      <w:color w:val="0F4761" w:themeColor="accent1" w:themeShade="BF"/>
    </w:rPr>
  </w:style>
  <w:style w:type="character" w:customStyle="1" w:styleId="Heading6Char">
    <w:name w:val="Heading 6 Char"/>
    <w:basedOn w:val="DefaultParagraphFont"/>
    <w:uiPriority w:val="9"/>
    <w:semiHidden/>
    <w:rsid w:val="00E6072D"/>
    <w:rPr>
      <w:rFonts w:eastAsiaTheme="majorEastAsia" w:cstheme="majorBidi"/>
      <w:i/>
      <w:iCs/>
      <w:color w:val="595959" w:themeColor="text1" w:themeTint="A6"/>
    </w:rPr>
  </w:style>
  <w:style w:type="character" w:customStyle="1" w:styleId="Heading7Char">
    <w:name w:val="Heading 7 Char"/>
    <w:basedOn w:val="DefaultParagraphFont"/>
    <w:uiPriority w:val="9"/>
    <w:semiHidden/>
    <w:rsid w:val="00E6072D"/>
    <w:rPr>
      <w:rFonts w:eastAsiaTheme="majorEastAsia" w:cstheme="majorBidi"/>
      <w:color w:val="595959" w:themeColor="text1" w:themeTint="A6"/>
    </w:rPr>
  </w:style>
  <w:style w:type="character" w:customStyle="1" w:styleId="Heading8Char">
    <w:name w:val="Heading 8 Char"/>
    <w:basedOn w:val="DefaultParagraphFont"/>
    <w:uiPriority w:val="9"/>
    <w:semiHidden/>
    <w:rsid w:val="00E6072D"/>
    <w:rPr>
      <w:rFonts w:eastAsiaTheme="majorEastAsia" w:cstheme="majorBidi"/>
      <w:i/>
      <w:iCs/>
      <w:color w:val="272727" w:themeColor="text1" w:themeTint="D8"/>
    </w:rPr>
  </w:style>
  <w:style w:type="character" w:customStyle="1" w:styleId="Heading9Char">
    <w:name w:val="Heading 9 Char"/>
    <w:basedOn w:val="DefaultParagraphFont"/>
    <w:uiPriority w:val="9"/>
    <w:semiHidden/>
    <w:rsid w:val="00E6072D"/>
    <w:rPr>
      <w:rFonts w:eastAsiaTheme="majorEastAsia" w:cstheme="majorBidi"/>
      <w:color w:val="272727" w:themeColor="text1" w:themeTint="D8"/>
    </w:rPr>
  </w:style>
  <w:style w:type="character" w:customStyle="1" w:styleId="IntenseQuoteChar">
    <w:name w:val="Intense Quote Char"/>
    <w:basedOn w:val="DefaultParagraphFont"/>
    <w:uiPriority w:val="30"/>
    <w:rsid w:val="00E6072D"/>
    <w:rPr>
      <w:i/>
      <w:iCs/>
      <w:color w:val="0F4761" w:themeColor="accent1" w:themeShade="BF"/>
    </w:rPr>
  </w:style>
  <w:style w:type="character" w:customStyle="1" w:styleId="TitleChar">
    <w:name w:val="Title Char"/>
    <w:basedOn w:val="DefaultParagraphFont"/>
    <w:uiPriority w:val="10"/>
    <w:rsid w:val="00E6072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uiPriority w:val="11"/>
    <w:rsid w:val="00E6072D"/>
    <w:rPr>
      <w:rFonts w:eastAsiaTheme="majorEastAsia" w:cstheme="majorBidi"/>
      <w:color w:val="595959" w:themeColor="text1" w:themeTint="A6"/>
      <w:spacing w:val="15"/>
      <w:sz w:val="28"/>
      <w:szCs w:val="28"/>
    </w:rPr>
  </w:style>
  <w:style w:type="character" w:customStyle="1" w:styleId="QuoteChar">
    <w:name w:val="Quote Char"/>
    <w:basedOn w:val="DefaultParagraphFont"/>
    <w:uiPriority w:val="29"/>
    <w:rsid w:val="00E6072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988">
      <w:bodyDiv w:val="1"/>
      <w:marLeft w:val="0"/>
      <w:marRight w:val="0"/>
      <w:marTop w:val="0"/>
      <w:marBottom w:val="0"/>
      <w:divBdr>
        <w:top w:val="none" w:sz="0" w:space="0" w:color="auto"/>
        <w:left w:val="none" w:sz="0" w:space="0" w:color="auto"/>
        <w:bottom w:val="none" w:sz="0" w:space="0" w:color="auto"/>
        <w:right w:val="none" w:sz="0" w:space="0" w:color="auto"/>
      </w:divBdr>
      <w:divsChild>
        <w:div w:id="644704480">
          <w:marLeft w:val="0"/>
          <w:marRight w:val="0"/>
          <w:marTop w:val="0"/>
          <w:marBottom w:val="0"/>
          <w:divBdr>
            <w:top w:val="none" w:sz="0" w:space="0" w:color="auto"/>
            <w:left w:val="none" w:sz="0" w:space="0" w:color="auto"/>
            <w:bottom w:val="none" w:sz="0" w:space="0" w:color="auto"/>
            <w:right w:val="none" w:sz="0" w:space="0" w:color="auto"/>
          </w:divBdr>
          <w:divsChild>
            <w:div w:id="897861821">
              <w:marLeft w:val="0"/>
              <w:marRight w:val="0"/>
              <w:marTop w:val="0"/>
              <w:marBottom w:val="0"/>
              <w:divBdr>
                <w:top w:val="none" w:sz="0" w:space="0" w:color="auto"/>
                <w:left w:val="none" w:sz="0" w:space="0" w:color="auto"/>
                <w:bottom w:val="none" w:sz="0" w:space="0" w:color="auto"/>
                <w:right w:val="none" w:sz="0" w:space="0" w:color="auto"/>
              </w:divBdr>
              <w:divsChild>
                <w:div w:id="687951679">
                  <w:marLeft w:val="0"/>
                  <w:marRight w:val="0"/>
                  <w:marTop w:val="0"/>
                  <w:marBottom w:val="0"/>
                  <w:divBdr>
                    <w:top w:val="none" w:sz="0" w:space="0" w:color="auto"/>
                    <w:left w:val="none" w:sz="0" w:space="0" w:color="auto"/>
                    <w:bottom w:val="none" w:sz="0" w:space="0" w:color="auto"/>
                    <w:right w:val="none" w:sz="0" w:space="0" w:color="auto"/>
                  </w:divBdr>
                  <w:divsChild>
                    <w:div w:id="1332415953">
                      <w:marLeft w:val="0"/>
                      <w:marRight w:val="0"/>
                      <w:marTop w:val="120"/>
                      <w:marBottom w:val="120"/>
                      <w:divBdr>
                        <w:top w:val="none" w:sz="0" w:space="0" w:color="auto"/>
                        <w:left w:val="none" w:sz="0" w:space="0" w:color="auto"/>
                        <w:bottom w:val="none" w:sz="0" w:space="0" w:color="auto"/>
                        <w:right w:val="none" w:sz="0" w:space="0" w:color="auto"/>
                      </w:divBdr>
                    </w:div>
                    <w:div w:id="134358365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9992">
      <w:bodyDiv w:val="1"/>
      <w:marLeft w:val="0"/>
      <w:marRight w:val="0"/>
      <w:marTop w:val="0"/>
      <w:marBottom w:val="0"/>
      <w:divBdr>
        <w:top w:val="none" w:sz="0" w:space="0" w:color="auto"/>
        <w:left w:val="none" w:sz="0" w:space="0" w:color="auto"/>
        <w:bottom w:val="none" w:sz="0" w:space="0" w:color="auto"/>
        <w:right w:val="none" w:sz="0" w:space="0" w:color="auto"/>
      </w:divBdr>
    </w:div>
    <w:div w:id="44915732">
      <w:bodyDiv w:val="1"/>
      <w:marLeft w:val="0"/>
      <w:marRight w:val="0"/>
      <w:marTop w:val="0"/>
      <w:marBottom w:val="0"/>
      <w:divBdr>
        <w:top w:val="none" w:sz="0" w:space="0" w:color="auto"/>
        <w:left w:val="none" w:sz="0" w:space="0" w:color="auto"/>
        <w:bottom w:val="none" w:sz="0" w:space="0" w:color="auto"/>
        <w:right w:val="none" w:sz="0" w:space="0" w:color="auto"/>
      </w:divBdr>
    </w:div>
    <w:div w:id="156461315">
      <w:bodyDiv w:val="1"/>
      <w:marLeft w:val="0"/>
      <w:marRight w:val="0"/>
      <w:marTop w:val="0"/>
      <w:marBottom w:val="0"/>
      <w:divBdr>
        <w:top w:val="none" w:sz="0" w:space="0" w:color="auto"/>
        <w:left w:val="none" w:sz="0" w:space="0" w:color="auto"/>
        <w:bottom w:val="none" w:sz="0" w:space="0" w:color="auto"/>
        <w:right w:val="none" w:sz="0" w:space="0" w:color="auto"/>
      </w:divBdr>
      <w:divsChild>
        <w:div w:id="1340766297">
          <w:marLeft w:val="0"/>
          <w:marRight w:val="0"/>
          <w:marTop w:val="0"/>
          <w:marBottom w:val="0"/>
          <w:divBdr>
            <w:top w:val="none" w:sz="0" w:space="0" w:color="auto"/>
            <w:left w:val="none" w:sz="0" w:space="0" w:color="auto"/>
            <w:bottom w:val="none" w:sz="0" w:space="0" w:color="auto"/>
            <w:right w:val="none" w:sz="0" w:space="0" w:color="auto"/>
          </w:divBdr>
          <w:divsChild>
            <w:div w:id="2042976267">
              <w:marLeft w:val="0"/>
              <w:marRight w:val="0"/>
              <w:marTop w:val="0"/>
              <w:marBottom w:val="0"/>
              <w:divBdr>
                <w:top w:val="none" w:sz="0" w:space="0" w:color="auto"/>
                <w:left w:val="none" w:sz="0" w:space="0" w:color="auto"/>
                <w:bottom w:val="none" w:sz="0" w:space="0" w:color="auto"/>
                <w:right w:val="none" w:sz="0" w:space="0" w:color="auto"/>
              </w:divBdr>
              <w:divsChild>
                <w:div w:id="1911303418">
                  <w:marLeft w:val="0"/>
                  <w:marRight w:val="0"/>
                  <w:marTop w:val="0"/>
                  <w:marBottom w:val="0"/>
                  <w:divBdr>
                    <w:top w:val="none" w:sz="0" w:space="0" w:color="auto"/>
                    <w:left w:val="none" w:sz="0" w:space="0" w:color="auto"/>
                    <w:bottom w:val="none" w:sz="0" w:space="0" w:color="auto"/>
                    <w:right w:val="none" w:sz="0" w:space="0" w:color="auto"/>
                  </w:divBdr>
                  <w:divsChild>
                    <w:div w:id="1688676791">
                      <w:marLeft w:val="0"/>
                      <w:marRight w:val="0"/>
                      <w:marTop w:val="120"/>
                      <w:marBottom w:val="120"/>
                      <w:divBdr>
                        <w:top w:val="none" w:sz="0" w:space="0" w:color="auto"/>
                        <w:left w:val="none" w:sz="0" w:space="0" w:color="auto"/>
                        <w:bottom w:val="none" w:sz="0" w:space="0" w:color="auto"/>
                        <w:right w:val="none" w:sz="0" w:space="0" w:color="auto"/>
                      </w:divBdr>
                    </w:div>
                    <w:div w:id="186077230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3025">
      <w:bodyDiv w:val="1"/>
      <w:marLeft w:val="0"/>
      <w:marRight w:val="0"/>
      <w:marTop w:val="0"/>
      <w:marBottom w:val="0"/>
      <w:divBdr>
        <w:top w:val="none" w:sz="0" w:space="0" w:color="auto"/>
        <w:left w:val="none" w:sz="0" w:space="0" w:color="auto"/>
        <w:bottom w:val="none" w:sz="0" w:space="0" w:color="auto"/>
        <w:right w:val="none" w:sz="0" w:space="0" w:color="auto"/>
      </w:divBdr>
    </w:div>
    <w:div w:id="368529459">
      <w:bodyDiv w:val="1"/>
      <w:marLeft w:val="0"/>
      <w:marRight w:val="0"/>
      <w:marTop w:val="0"/>
      <w:marBottom w:val="0"/>
      <w:divBdr>
        <w:top w:val="none" w:sz="0" w:space="0" w:color="auto"/>
        <w:left w:val="none" w:sz="0" w:space="0" w:color="auto"/>
        <w:bottom w:val="none" w:sz="0" w:space="0" w:color="auto"/>
        <w:right w:val="none" w:sz="0" w:space="0" w:color="auto"/>
      </w:divBdr>
    </w:div>
    <w:div w:id="471025582">
      <w:bodyDiv w:val="1"/>
      <w:marLeft w:val="0"/>
      <w:marRight w:val="0"/>
      <w:marTop w:val="0"/>
      <w:marBottom w:val="0"/>
      <w:divBdr>
        <w:top w:val="none" w:sz="0" w:space="0" w:color="auto"/>
        <w:left w:val="none" w:sz="0" w:space="0" w:color="auto"/>
        <w:bottom w:val="none" w:sz="0" w:space="0" w:color="auto"/>
        <w:right w:val="none" w:sz="0" w:space="0" w:color="auto"/>
      </w:divBdr>
      <w:divsChild>
        <w:div w:id="945389157">
          <w:marLeft w:val="0"/>
          <w:marRight w:val="0"/>
          <w:marTop w:val="0"/>
          <w:marBottom w:val="0"/>
          <w:divBdr>
            <w:top w:val="none" w:sz="0" w:space="0" w:color="auto"/>
            <w:left w:val="none" w:sz="0" w:space="0" w:color="auto"/>
            <w:bottom w:val="none" w:sz="0" w:space="0" w:color="auto"/>
            <w:right w:val="none" w:sz="0" w:space="0" w:color="auto"/>
          </w:divBdr>
          <w:divsChild>
            <w:div w:id="1589997190">
              <w:marLeft w:val="0"/>
              <w:marRight w:val="0"/>
              <w:marTop w:val="0"/>
              <w:marBottom w:val="0"/>
              <w:divBdr>
                <w:top w:val="none" w:sz="0" w:space="0" w:color="auto"/>
                <w:left w:val="none" w:sz="0" w:space="0" w:color="auto"/>
                <w:bottom w:val="none" w:sz="0" w:space="0" w:color="auto"/>
                <w:right w:val="none" w:sz="0" w:space="0" w:color="auto"/>
              </w:divBdr>
              <w:divsChild>
                <w:div w:id="887958440">
                  <w:marLeft w:val="0"/>
                  <w:marRight w:val="0"/>
                  <w:marTop w:val="0"/>
                  <w:marBottom w:val="0"/>
                  <w:divBdr>
                    <w:top w:val="none" w:sz="0" w:space="0" w:color="auto"/>
                    <w:left w:val="none" w:sz="0" w:space="0" w:color="auto"/>
                    <w:bottom w:val="none" w:sz="0" w:space="0" w:color="auto"/>
                    <w:right w:val="none" w:sz="0" w:space="0" w:color="auto"/>
                  </w:divBdr>
                  <w:divsChild>
                    <w:div w:id="996958867">
                      <w:marLeft w:val="0"/>
                      <w:marRight w:val="0"/>
                      <w:marTop w:val="120"/>
                      <w:marBottom w:val="120"/>
                      <w:divBdr>
                        <w:top w:val="none" w:sz="0" w:space="0" w:color="auto"/>
                        <w:left w:val="none" w:sz="0" w:space="0" w:color="auto"/>
                        <w:bottom w:val="none" w:sz="0" w:space="0" w:color="auto"/>
                        <w:right w:val="none" w:sz="0" w:space="0" w:color="auto"/>
                      </w:divBdr>
                    </w:div>
                    <w:div w:id="128006980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9105">
      <w:bodyDiv w:val="1"/>
      <w:marLeft w:val="0"/>
      <w:marRight w:val="0"/>
      <w:marTop w:val="0"/>
      <w:marBottom w:val="0"/>
      <w:divBdr>
        <w:top w:val="none" w:sz="0" w:space="0" w:color="auto"/>
        <w:left w:val="none" w:sz="0" w:space="0" w:color="auto"/>
        <w:bottom w:val="none" w:sz="0" w:space="0" w:color="auto"/>
        <w:right w:val="none" w:sz="0" w:space="0" w:color="auto"/>
      </w:divBdr>
      <w:divsChild>
        <w:div w:id="225605354">
          <w:marLeft w:val="0"/>
          <w:marRight w:val="0"/>
          <w:marTop w:val="0"/>
          <w:marBottom w:val="0"/>
          <w:divBdr>
            <w:top w:val="none" w:sz="0" w:space="0" w:color="auto"/>
            <w:left w:val="none" w:sz="0" w:space="0" w:color="auto"/>
            <w:bottom w:val="none" w:sz="0" w:space="0" w:color="auto"/>
            <w:right w:val="none" w:sz="0" w:space="0" w:color="auto"/>
          </w:divBdr>
          <w:divsChild>
            <w:div w:id="297498442">
              <w:marLeft w:val="0"/>
              <w:marRight w:val="0"/>
              <w:marTop w:val="0"/>
              <w:marBottom w:val="0"/>
              <w:divBdr>
                <w:top w:val="none" w:sz="0" w:space="0" w:color="auto"/>
                <w:left w:val="none" w:sz="0" w:space="0" w:color="auto"/>
                <w:bottom w:val="none" w:sz="0" w:space="0" w:color="auto"/>
                <w:right w:val="none" w:sz="0" w:space="0" w:color="auto"/>
              </w:divBdr>
              <w:divsChild>
                <w:div w:id="415634547">
                  <w:marLeft w:val="0"/>
                  <w:marRight w:val="0"/>
                  <w:marTop w:val="0"/>
                  <w:marBottom w:val="0"/>
                  <w:divBdr>
                    <w:top w:val="none" w:sz="0" w:space="0" w:color="auto"/>
                    <w:left w:val="none" w:sz="0" w:space="0" w:color="auto"/>
                    <w:bottom w:val="none" w:sz="0" w:space="0" w:color="auto"/>
                    <w:right w:val="none" w:sz="0" w:space="0" w:color="auto"/>
                  </w:divBdr>
                  <w:divsChild>
                    <w:div w:id="1994141366">
                      <w:marLeft w:val="0"/>
                      <w:marRight w:val="0"/>
                      <w:marTop w:val="120"/>
                      <w:marBottom w:val="120"/>
                      <w:divBdr>
                        <w:top w:val="none" w:sz="0" w:space="0" w:color="auto"/>
                        <w:left w:val="none" w:sz="0" w:space="0" w:color="auto"/>
                        <w:bottom w:val="none" w:sz="0" w:space="0" w:color="auto"/>
                        <w:right w:val="none" w:sz="0" w:space="0" w:color="auto"/>
                      </w:divBdr>
                    </w:div>
                    <w:div w:id="20578514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74240">
      <w:bodyDiv w:val="1"/>
      <w:marLeft w:val="0"/>
      <w:marRight w:val="0"/>
      <w:marTop w:val="0"/>
      <w:marBottom w:val="0"/>
      <w:divBdr>
        <w:top w:val="none" w:sz="0" w:space="0" w:color="auto"/>
        <w:left w:val="none" w:sz="0" w:space="0" w:color="auto"/>
        <w:bottom w:val="none" w:sz="0" w:space="0" w:color="auto"/>
        <w:right w:val="none" w:sz="0" w:space="0" w:color="auto"/>
      </w:divBdr>
    </w:div>
    <w:div w:id="736704591">
      <w:bodyDiv w:val="1"/>
      <w:marLeft w:val="0"/>
      <w:marRight w:val="0"/>
      <w:marTop w:val="0"/>
      <w:marBottom w:val="0"/>
      <w:divBdr>
        <w:top w:val="none" w:sz="0" w:space="0" w:color="auto"/>
        <w:left w:val="none" w:sz="0" w:space="0" w:color="auto"/>
        <w:bottom w:val="none" w:sz="0" w:space="0" w:color="auto"/>
        <w:right w:val="none" w:sz="0" w:space="0" w:color="auto"/>
      </w:divBdr>
      <w:divsChild>
        <w:div w:id="339698983">
          <w:marLeft w:val="0"/>
          <w:marRight w:val="0"/>
          <w:marTop w:val="0"/>
          <w:marBottom w:val="0"/>
          <w:divBdr>
            <w:top w:val="none" w:sz="0" w:space="0" w:color="auto"/>
            <w:left w:val="none" w:sz="0" w:space="0" w:color="auto"/>
            <w:bottom w:val="none" w:sz="0" w:space="0" w:color="auto"/>
            <w:right w:val="none" w:sz="0" w:space="0" w:color="auto"/>
          </w:divBdr>
          <w:divsChild>
            <w:div w:id="183708585">
              <w:marLeft w:val="0"/>
              <w:marRight w:val="0"/>
              <w:marTop w:val="0"/>
              <w:marBottom w:val="0"/>
              <w:divBdr>
                <w:top w:val="none" w:sz="0" w:space="0" w:color="auto"/>
                <w:left w:val="none" w:sz="0" w:space="0" w:color="auto"/>
                <w:bottom w:val="none" w:sz="0" w:space="0" w:color="auto"/>
                <w:right w:val="none" w:sz="0" w:space="0" w:color="auto"/>
              </w:divBdr>
              <w:divsChild>
                <w:div w:id="546524452">
                  <w:marLeft w:val="0"/>
                  <w:marRight w:val="0"/>
                  <w:marTop w:val="0"/>
                  <w:marBottom w:val="0"/>
                  <w:divBdr>
                    <w:top w:val="none" w:sz="0" w:space="0" w:color="auto"/>
                    <w:left w:val="none" w:sz="0" w:space="0" w:color="auto"/>
                    <w:bottom w:val="none" w:sz="0" w:space="0" w:color="auto"/>
                    <w:right w:val="none" w:sz="0" w:space="0" w:color="auto"/>
                  </w:divBdr>
                  <w:divsChild>
                    <w:div w:id="1672373125">
                      <w:marLeft w:val="75"/>
                      <w:marRight w:val="75"/>
                      <w:marTop w:val="0"/>
                      <w:marBottom w:val="0"/>
                      <w:divBdr>
                        <w:top w:val="none" w:sz="0" w:space="0" w:color="auto"/>
                        <w:left w:val="none" w:sz="0" w:space="0" w:color="auto"/>
                        <w:bottom w:val="none" w:sz="0" w:space="0" w:color="auto"/>
                        <w:right w:val="none" w:sz="0" w:space="0" w:color="auto"/>
                      </w:divBdr>
                    </w:div>
                    <w:div w:id="2129347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41688471">
      <w:bodyDiv w:val="1"/>
      <w:marLeft w:val="0"/>
      <w:marRight w:val="0"/>
      <w:marTop w:val="0"/>
      <w:marBottom w:val="0"/>
      <w:divBdr>
        <w:top w:val="none" w:sz="0" w:space="0" w:color="auto"/>
        <w:left w:val="none" w:sz="0" w:space="0" w:color="auto"/>
        <w:bottom w:val="none" w:sz="0" w:space="0" w:color="auto"/>
        <w:right w:val="none" w:sz="0" w:space="0" w:color="auto"/>
      </w:divBdr>
      <w:divsChild>
        <w:div w:id="1864705752">
          <w:marLeft w:val="0"/>
          <w:marRight w:val="0"/>
          <w:marTop w:val="0"/>
          <w:marBottom w:val="0"/>
          <w:divBdr>
            <w:top w:val="none" w:sz="0" w:space="0" w:color="auto"/>
            <w:left w:val="none" w:sz="0" w:space="0" w:color="auto"/>
            <w:bottom w:val="none" w:sz="0" w:space="0" w:color="auto"/>
            <w:right w:val="none" w:sz="0" w:space="0" w:color="auto"/>
          </w:divBdr>
          <w:divsChild>
            <w:div w:id="842017674">
              <w:marLeft w:val="0"/>
              <w:marRight w:val="0"/>
              <w:marTop w:val="0"/>
              <w:marBottom w:val="0"/>
              <w:divBdr>
                <w:top w:val="none" w:sz="0" w:space="0" w:color="auto"/>
                <w:left w:val="none" w:sz="0" w:space="0" w:color="auto"/>
                <w:bottom w:val="none" w:sz="0" w:space="0" w:color="auto"/>
                <w:right w:val="none" w:sz="0" w:space="0" w:color="auto"/>
              </w:divBdr>
              <w:divsChild>
                <w:div w:id="1452361858">
                  <w:marLeft w:val="0"/>
                  <w:marRight w:val="0"/>
                  <w:marTop w:val="0"/>
                  <w:marBottom w:val="0"/>
                  <w:divBdr>
                    <w:top w:val="none" w:sz="0" w:space="0" w:color="auto"/>
                    <w:left w:val="none" w:sz="0" w:space="0" w:color="auto"/>
                    <w:bottom w:val="none" w:sz="0" w:space="0" w:color="auto"/>
                    <w:right w:val="none" w:sz="0" w:space="0" w:color="auto"/>
                  </w:divBdr>
                  <w:divsChild>
                    <w:div w:id="345906073">
                      <w:marLeft w:val="0"/>
                      <w:marRight w:val="0"/>
                      <w:marTop w:val="120"/>
                      <w:marBottom w:val="120"/>
                      <w:divBdr>
                        <w:top w:val="none" w:sz="0" w:space="0" w:color="auto"/>
                        <w:left w:val="none" w:sz="0" w:space="0" w:color="auto"/>
                        <w:bottom w:val="none" w:sz="0" w:space="0" w:color="auto"/>
                        <w:right w:val="none" w:sz="0" w:space="0" w:color="auto"/>
                      </w:divBdr>
                    </w:div>
                    <w:div w:id="12988757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5479">
      <w:bodyDiv w:val="1"/>
      <w:marLeft w:val="0"/>
      <w:marRight w:val="0"/>
      <w:marTop w:val="0"/>
      <w:marBottom w:val="0"/>
      <w:divBdr>
        <w:top w:val="none" w:sz="0" w:space="0" w:color="auto"/>
        <w:left w:val="none" w:sz="0" w:space="0" w:color="auto"/>
        <w:bottom w:val="none" w:sz="0" w:space="0" w:color="auto"/>
        <w:right w:val="none" w:sz="0" w:space="0" w:color="auto"/>
      </w:divBdr>
    </w:div>
    <w:div w:id="1126852418">
      <w:bodyDiv w:val="1"/>
      <w:marLeft w:val="0"/>
      <w:marRight w:val="0"/>
      <w:marTop w:val="0"/>
      <w:marBottom w:val="0"/>
      <w:divBdr>
        <w:top w:val="none" w:sz="0" w:space="0" w:color="auto"/>
        <w:left w:val="none" w:sz="0" w:space="0" w:color="auto"/>
        <w:bottom w:val="none" w:sz="0" w:space="0" w:color="auto"/>
        <w:right w:val="none" w:sz="0" w:space="0" w:color="auto"/>
      </w:divBdr>
      <w:divsChild>
        <w:div w:id="1318614116">
          <w:marLeft w:val="0"/>
          <w:marRight w:val="0"/>
          <w:marTop w:val="0"/>
          <w:marBottom w:val="0"/>
          <w:divBdr>
            <w:top w:val="none" w:sz="0" w:space="0" w:color="auto"/>
            <w:left w:val="none" w:sz="0" w:space="0" w:color="auto"/>
            <w:bottom w:val="none" w:sz="0" w:space="0" w:color="auto"/>
            <w:right w:val="none" w:sz="0" w:space="0" w:color="auto"/>
          </w:divBdr>
          <w:divsChild>
            <w:div w:id="1669795973">
              <w:marLeft w:val="0"/>
              <w:marRight w:val="0"/>
              <w:marTop w:val="0"/>
              <w:marBottom w:val="0"/>
              <w:divBdr>
                <w:top w:val="none" w:sz="0" w:space="0" w:color="auto"/>
                <w:left w:val="none" w:sz="0" w:space="0" w:color="auto"/>
                <w:bottom w:val="none" w:sz="0" w:space="0" w:color="auto"/>
                <w:right w:val="none" w:sz="0" w:space="0" w:color="auto"/>
              </w:divBdr>
              <w:divsChild>
                <w:div w:id="862135548">
                  <w:marLeft w:val="0"/>
                  <w:marRight w:val="0"/>
                  <w:marTop w:val="0"/>
                  <w:marBottom w:val="0"/>
                  <w:divBdr>
                    <w:top w:val="none" w:sz="0" w:space="0" w:color="auto"/>
                    <w:left w:val="none" w:sz="0" w:space="0" w:color="auto"/>
                    <w:bottom w:val="none" w:sz="0" w:space="0" w:color="auto"/>
                    <w:right w:val="none" w:sz="0" w:space="0" w:color="auto"/>
                  </w:divBdr>
                  <w:divsChild>
                    <w:div w:id="942150669">
                      <w:marLeft w:val="0"/>
                      <w:marRight w:val="0"/>
                      <w:marTop w:val="120"/>
                      <w:marBottom w:val="120"/>
                      <w:divBdr>
                        <w:top w:val="none" w:sz="0" w:space="0" w:color="auto"/>
                        <w:left w:val="none" w:sz="0" w:space="0" w:color="auto"/>
                        <w:bottom w:val="none" w:sz="0" w:space="0" w:color="auto"/>
                        <w:right w:val="none" w:sz="0" w:space="0" w:color="auto"/>
                      </w:divBdr>
                    </w:div>
                    <w:div w:id="207862544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9081">
      <w:bodyDiv w:val="1"/>
      <w:marLeft w:val="0"/>
      <w:marRight w:val="0"/>
      <w:marTop w:val="0"/>
      <w:marBottom w:val="0"/>
      <w:divBdr>
        <w:top w:val="none" w:sz="0" w:space="0" w:color="auto"/>
        <w:left w:val="none" w:sz="0" w:space="0" w:color="auto"/>
        <w:bottom w:val="none" w:sz="0" w:space="0" w:color="auto"/>
        <w:right w:val="none" w:sz="0" w:space="0" w:color="auto"/>
      </w:divBdr>
    </w:div>
    <w:div w:id="1469854545">
      <w:bodyDiv w:val="1"/>
      <w:marLeft w:val="0"/>
      <w:marRight w:val="0"/>
      <w:marTop w:val="0"/>
      <w:marBottom w:val="0"/>
      <w:divBdr>
        <w:top w:val="none" w:sz="0" w:space="0" w:color="auto"/>
        <w:left w:val="none" w:sz="0" w:space="0" w:color="auto"/>
        <w:bottom w:val="none" w:sz="0" w:space="0" w:color="auto"/>
        <w:right w:val="none" w:sz="0" w:space="0" w:color="auto"/>
      </w:divBdr>
    </w:div>
    <w:div w:id="1476337879">
      <w:bodyDiv w:val="1"/>
      <w:marLeft w:val="0"/>
      <w:marRight w:val="0"/>
      <w:marTop w:val="0"/>
      <w:marBottom w:val="0"/>
      <w:divBdr>
        <w:top w:val="none" w:sz="0" w:space="0" w:color="auto"/>
        <w:left w:val="none" w:sz="0" w:space="0" w:color="auto"/>
        <w:bottom w:val="none" w:sz="0" w:space="0" w:color="auto"/>
        <w:right w:val="none" w:sz="0" w:space="0" w:color="auto"/>
      </w:divBdr>
      <w:divsChild>
        <w:div w:id="596452153">
          <w:marLeft w:val="0"/>
          <w:marRight w:val="0"/>
          <w:marTop w:val="0"/>
          <w:marBottom w:val="0"/>
          <w:divBdr>
            <w:top w:val="none" w:sz="0" w:space="0" w:color="auto"/>
            <w:left w:val="none" w:sz="0" w:space="0" w:color="auto"/>
            <w:bottom w:val="none" w:sz="0" w:space="0" w:color="auto"/>
            <w:right w:val="none" w:sz="0" w:space="0" w:color="auto"/>
          </w:divBdr>
          <w:divsChild>
            <w:div w:id="1825508937">
              <w:marLeft w:val="0"/>
              <w:marRight w:val="0"/>
              <w:marTop w:val="0"/>
              <w:marBottom w:val="0"/>
              <w:divBdr>
                <w:top w:val="none" w:sz="0" w:space="0" w:color="auto"/>
                <w:left w:val="none" w:sz="0" w:space="0" w:color="auto"/>
                <w:bottom w:val="none" w:sz="0" w:space="0" w:color="auto"/>
                <w:right w:val="none" w:sz="0" w:space="0" w:color="auto"/>
              </w:divBdr>
              <w:divsChild>
                <w:div w:id="230192709">
                  <w:marLeft w:val="0"/>
                  <w:marRight w:val="0"/>
                  <w:marTop w:val="0"/>
                  <w:marBottom w:val="0"/>
                  <w:divBdr>
                    <w:top w:val="none" w:sz="0" w:space="0" w:color="auto"/>
                    <w:left w:val="none" w:sz="0" w:space="0" w:color="auto"/>
                    <w:bottom w:val="none" w:sz="0" w:space="0" w:color="auto"/>
                    <w:right w:val="none" w:sz="0" w:space="0" w:color="auto"/>
                  </w:divBdr>
                  <w:divsChild>
                    <w:div w:id="1114984165">
                      <w:marLeft w:val="75"/>
                      <w:marRight w:val="75"/>
                      <w:marTop w:val="0"/>
                      <w:marBottom w:val="0"/>
                      <w:divBdr>
                        <w:top w:val="none" w:sz="0" w:space="0" w:color="auto"/>
                        <w:left w:val="none" w:sz="0" w:space="0" w:color="auto"/>
                        <w:bottom w:val="none" w:sz="0" w:space="0" w:color="auto"/>
                        <w:right w:val="none" w:sz="0" w:space="0" w:color="auto"/>
                      </w:divBdr>
                    </w:div>
                    <w:div w:id="11797810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15731890">
      <w:bodyDiv w:val="1"/>
      <w:marLeft w:val="0"/>
      <w:marRight w:val="0"/>
      <w:marTop w:val="0"/>
      <w:marBottom w:val="0"/>
      <w:divBdr>
        <w:top w:val="none" w:sz="0" w:space="0" w:color="auto"/>
        <w:left w:val="none" w:sz="0" w:space="0" w:color="auto"/>
        <w:bottom w:val="none" w:sz="0" w:space="0" w:color="auto"/>
        <w:right w:val="none" w:sz="0" w:space="0" w:color="auto"/>
      </w:divBdr>
    </w:div>
    <w:div w:id="1522939410">
      <w:bodyDiv w:val="1"/>
      <w:marLeft w:val="0"/>
      <w:marRight w:val="0"/>
      <w:marTop w:val="0"/>
      <w:marBottom w:val="0"/>
      <w:divBdr>
        <w:top w:val="none" w:sz="0" w:space="0" w:color="auto"/>
        <w:left w:val="none" w:sz="0" w:space="0" w:color="auto"/>
        <w:bottom w:val="none" w:sz="0" w:space="0" w:color="auto"/>
        <w:right w:val="none" w:sz="0" w:space="0" w:color="auto"/>
      </w:divBdr>
    </w:div>
    <w:div w:id="1636636318">
      <w:bodyDiv w:val="1"/>
      <w:marLeft w:val="0"/>
      <w:marRight w:val="0"/>
      <w:marTop w:val="0"/>
      <w:marBottom w:val="0"/>
      <w:divBdr>
        <w:top w:val="none" w:sz="0" w:space="0" w:color="auto"/>
        <w:left w:val="none" w:sz="0" w:space="0" w:color="auto"/>
        <w:bottom w:val="none" w:sz="0" w:space="0" w:color="auto"/>
        <w:right w:val="none" w:sz="0" w:space="0" w:color="auto"/>
      </w:divBdr>
    </w:div>
    <w:div w:id="18069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5b3ef-b283-438a-9c37-4516b58871f7">
      <Terms xmlns="http://schemas.microsoft.com/office/infopath/2007/PartnerControls"/>
    </lcf76f155ced4ddcb4097134ff3c332f>
    <TaxCatchAll xmlns="5ce58870-424e-45ac-aea0-6ed52ace4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41AEA63EF5C4EB052B563FE0E55DE" ma:contentTypeVersion="15" ma:contentTypeDescription="Creare un nuovo documento." ma:contentTypeScope="" ma:versionID="9cbe68017c3033f2a63756e7714d0c47">
  <xsd:schema xmlns:xsd="http://www.w3.org/2001/XMLSchema" xmlns:xs="http://www.w3.org/2001/XMLSchema" xmlns:p="http://schemas.microsoft.com/office/2006/metadata/properties" xmlns:ns2="a5e5b3ef-b283-438a-9c37-4516b58871f7" xmlns:ns3="5ce58870-424e-45ac-aea0-6ed52ace4e5a" targetNamespace="http://schemas.microsoft.com/office/2006/metadata/properties" ma:root="true" ma:fieldsID="3737fd2ba9b2f1d1fd83f832a6f1f5ac" ns2:_="" ns3:_="">
    <xsd:import namespace="a5e5b3ef-b283-438a-9c37-4516b58871f7"/>
    <xsd:import namespace="5ce58870-424e-45ac-aea0-6ed52ace4e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b3ef-b283-438a-9c37-4516b5887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0ae47b3e-edb1-48a8-9117-128d3697383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58870-424e-45ac-aea0-6ed52ace4e5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c96e93d-de18-4cda-9cca-de0ee0aecbc4}" ma:internalName="TaxCatchAll" ma:showField="CatchAllData" ma:web="5ce58870-424e-45ac-aea0-6ed52ace4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90B99-0306-4FE9-A001-2379D06405A3}">
  <ds:schemaRefs>
    <ds:schemaRef ds:uri="http://schemas.microsoft.com/office/2006/metadata/properties"/>
    <ds:schemaRef ds:uri="http://schemas.microsoft.com/office/infopath/2007/PartnerControls"/>
    <ds:schemaRef ds:uri="a5e5b3ef-b283-438a-9c37-4516b58871f7"/>
    <ds:schemaRef ds:uri="5ce58870-424e-45ac-aea0-6ed52ace4e5a"/>
  </ds:schemaRefs>
</ds:datastoreItem>
</file>

<file path=customXml/itemProps2.xml><?xml version="1.0" encoding="utf-8"?>
<ds:datastoreItem xmlns:ds="http://schemas.openxmlformats.org/officeDocument/2006/customXml" ds:itemID="{3AC52DAF-B0D5-408D-A23C-F20B1085AC82}">
  <ds:schemaRefs>
    <ds:schemaRef ds:uri="http://schemas.microsoft.com/sharepoint/v3/contenttype/forms"/>
  </ds:schemaRefs>
</ds:datastoreItem>
</file>

<file path=customXml/itemProps3.xml><?xml version="1.0" encoding="utf-8"?>
<ds:datastoreItem xmlns:ds="http://schemas.openxmlformats.org/officeDocument/2006/customXml" ds:itemID="{4EC8DAF9-7FC4-4A0B-86D5-2E27461D8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b3ef-b283-438a-9c37-4516b58871f7"/>
    <ds:schemaRef ds:uri="5ce58870-424e-45ac-aea0-6ed52ace4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2153</Words>
  <Characters>12278</Characters>
  <Application>Microsoft Office Word</Application>
  <DocSecurity>4</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Franceschi</dc:creator>
  <cp:keywords/>
  <dc:description/>
  <cp:lastModifiedBy>Arianna Franceschi</cp:lastModifiedBy>
  <cp:revision>17</cp:revision>
  <dcterms:created xsi:type="dcterms:W3CDTF">2025-01-27T21:22:00Z</dcterms:created>
  <dcterms:modified xsi:type="dcterms:W3CDTF">2025-01-27T16:52:00Z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0x010100C6941AEA63EF5C4EB052B563FE0E55DE</vt:lpwstr>
  </property>
  <property fmtid="{D5CDD505-2E9C-101B-9397-08002B2CF9AE}" pid="3" name="MediaServiceImageTags">
    <vt:lpwstr/>
  </property>
</Properties>
</file>