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53FA" w14:textId="78784879" w:rsidR="00A30DEA" w:rsidRPr="00A30DEA" w:rsidRDefault="00A30DEA" w:rsidP="00A30DEA">
      <w:pPr>
        <w:ind w:left="567" w:right="9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DEA">
        <w:rPr>
          <w:rFonts w:ascii="Times New Roman" w:hAnsi="Times New Roman" w:cs="Times New Roman"/>
          <w:b/>
          <w:bCs/>
          <w:sz w:val="24"/>
          <w:szCs w:val="24"/>
        </w:rPr>
        <w:t xml:space="preserve">Estratto (elezioni) 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A30DEA">
        <w:rPr>
          <w:rFonts w:ascii="Times New Roman" w:hAnsi="Times New Roman" w:cs="Times New Roman"/>
          <w:b/>
          <w:bCs/>
          <w:sz w:val="24"/>
          <w:szCs w:val="24"/>
        </w:rPr>
        <w:t xml:space="preserve">egge 69/1963 </w:t>
      </w:r>
      <w:r>
        <w:rPr>
          <w:rFonts w:ascii="Times New Roman" w:hAnsi="Times New Roman" w:cs="Times New Roman"/>
          <w:b/>
          <w:bCs/>
          <w:sz w:val="24"/>
          <w:szCs w:val="24"/>
        </w:rPr>
        <w:t>– Ordinamento della professione di giornalista</w:t>
      </w:r>
    </w:p>
    <w:p w14:paraId="2FEEFB6E" w14:textId="77777777" w:rsidR="00DA1ACC" w:rsidRDefault="00DA1ACC" w:rsidP="00DA1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BF20A" w14:textId="491118BE" w:rsidR="00DA1ACC" w:rsidRDefault="00DA1ACC" w:rsidP="00DA1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8AC">
        <w:rPr>
          <w:rFonts w:ascii="Times New Roman" w:hAnsi="Times New Roman" w:cs="Times New Roman"/>
          <w:b/>
          <w:bCs/>
          <w:sz w:val="24"/>
          <w:szCs w:val="24"/>
        </w:rPr>
        <w:t>CAPO I</w:t>
      </w:r>
    </w:p>
    <w:p w14:paraId="12B1389C" w14:textId="77777777" w:rsidR="00DA1ACC" w:rsidRPr="00F768AC" w:rsidRDefault="00DA1ACC" w:rsidP="00DA1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DEI CONSIGLI DELL’ORDINE REGIONALI O INTERREGIONALI</w:t>
      </w:r>
    </w:p>
    <w:p w14:paraId="52D43EC2" w14:textId="77777777" w:rsidR="00A33D4A" w:rsidRDefault="00A33D4A" w:rsidP="00D638C6">
      <w:pPr>
        <w:ind w:left="567" w:right="9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34892" w14:textId="2B03FB81" w:rsidR="00D638C6" w:rsidRDefault="00D638C6" w:rsidP="00D638C6">
      <w:pPr>
        <w:ind w:left="567" w:right="9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D4A">
        <w:rPr>
          <w:rFonts w:ascii="Times New Roman" w:hAnsi="Times New Roman" w:cs="Times New Roman"/>
          <w:b/>
          <w:bCs/>
          <w:sz w:val="24"/>
          <w:szCs w:val="24"/>
        </w:rPr>
        <w:t>(…)</w:t>
      </w:r>
    </w:p>
    <w:p w14:paraId="1D74C641" w14:textId="3A59856F" w:rsidR="00D638C6" w:rsidRPr="00497BF0" w:rsidRDefault="00D638C6" w:rsidP="00497BF0">
      <w:pPr>
        <w:ind w:left="567" w:right="9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4D4">
        <w:rPr>
          <w:rFonts w:ascii="Times New Roman" w:hAnsi="Times New Roman" w:cs="Times New Roman"/>
          <w:b/>
          <w:bCs/>
          <w:sz w:val="24"/>
          <w:szCs w:val="24"/>
        </w:rPr>
        <w:t>Art. 3</w:t>
      </w:r>
      <w:r w:rsidR="00497B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7BF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638C6">
        <w:rPr>
          <w:rFonts w:ascii="Times New Roman" w:hAnsi="Times New Roman" w:cs="Times New Roman"/>
          <w:b/>
          <w:bCs/>
          <w:sz w:val="24"/>
          <w:szCs w:val="24"/>
        </w:rPr>
        <w:t>Composizione dei Consigli regionali o interregionali</w:t>
      </w:r>
      <w:r w:rsidR="00497B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7BF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638C6">
        <w:rPr>
          <w:rFonts w:ascii="Times New Roman" w:hAnsi="Times New Roman" w:cs="Times New Roman"/>
          <w:sz w:val="24"/>
          <w:szCs w:val="24"/>
        </w:rPr>
        <w:t>I Consigli regionali o interregionali sono composti da 6 professionisti e 3 pubblicisti, scelti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sz w:val="24"/>
          <w:szCs w:val="24"/>
        </w:rPr>
        <w:t>tra gli iscritti nei rispettivi elenchi regionali o interregionali, che abbiano almeno 5 anni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sz w:val="24"/>
          <w:szCs w:val="24"/>
        </w:rPr>
        <w:t>anzianità di iscrizione.</w:t>
      </w:r>
      <w:r w:rsidR="00A33D4A">
        <w:rPr>
          <w:rFonts w:ascii="Times New Roman" w:hAnsi="Times New Roman" w:cs="Times New Roman"/>
          <w:sz w:val="24"/>
          <w:szCs w:val="24"/>
        </w:rPr>
        <w:tab/>
      </w:r>
      <w:r w:rsidRPr="00D638C6">
        <w:rPr>
          <w:rFonts w:ascii="Times New Roman" w:hAnsi="Times New Roman" w:cs="Times New Roman"/>
          <w:sz w:val="24"/>
          <w:szCs w:val="24"/>
        </w:rPr>
        <w:t xml:space="preserve"> </w:t>
      </w:r>
      <w:r w:rsidR="00A33D4A">
        <w:rPr>
          <w:rFonts w:ascii="Times New Roman" w:hAnsi="Times New Roman" w:cs="Times New Roman"/>
          <w:sz w:val="24"/>
          <w:szCs w:val="24"/>
        </w:rPr>
        <w:br/>
      </w:r>
      <w:r w:rsidRPr="00D638C6">
        <w:rPr>
          <w:rFonts w:ascii="Times New Roman" w:hAnsi="Times New Roman" w:cs="Times New Roman"/>
          <w:sz w:val="24"/>
          <w:szCs w:val="24"/>
        </w:rPr>
        <w:t>Essi sono eletti rispettivamente dai professionisti e dai pubblicisti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sz w:val="24"/>
          <w:szCs w:val="24"/>
        </w:rPr>
        <w:t>iscritti nell'Albo ed in regola con il pagamento dei contributi dovuti all'Ordine, a scrutinio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sz w:val="24"/>
          <w:szCs w:val="24"/>
        </w:rPr>
        <w:t>segreto ed a maggioranza assoluta di voti.</w:t>
      </w:r>
    </w:p>
    <w:p w14:paraId="0F9FF686" w14:textId="77777777" w:rsidR="004274D4" w:rsidRDefault="004274D4" w:rsidP="00D638C6">
      <w:pPr>
        <w:ind w:left="567" w:right="9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4E595" w14:textId="341B1EE5" w:rsidR="00D638C6" w:rsidRPr="00497BF0" w:rsidRDefault="00D638C6" w:rsidP="00497BF0">
      <w:pPr>
        <w:ind w:left="567" w:right="9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4D4">
        <w:rPr>
          <w:rFonts w:ascii="Times New Roman" w:hAnsi="Times New Roman" w:cs="Times New Roman"/>
          <w:b/>
          <w:bCs/>
          <w:sz w:val="24"/>
          <w:szCs w:val="24"/>
        </w:rPr>
        <w:t>Art. 4</w:t>
      </w:r>
      <w:r w:rsidR="00497B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7BF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638C6">
        <w:rPr>
          <w:rFonts w:ascii="Times New Roman" w:hAnsi="Times New Roman" w:cs="Times New Roman"/>
          <w:b/>
          <w:bCs/>
          <w:sz w:val="24"/>
          <w:szCs w:val="24"/>
        </w:rPr>
        <w:t>Elezione dei Consigli dell'Ordine</w:t>
      </w:r>
      <w:r w:rsidR="00497B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7BF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638C6">
        <w:rPr>
          <w:rFonts w:ascii="Times New Roman" w:hAnsi="Times New Roman" w:cs="Times New Roman"/>
          <w:sz w:val="24"/>
          <w:szCs w:val="24"/>
        </w:rPr>
        <w:t>L’assemblea per l’elezione dei membri del Consiglio deve essere convocata almeno venti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sz w:val="24"/>
          <w:szCs w:val="24"/>
        </w:rPr>
        <w:t>giorni prima della scadenza del Consiglio in carica.</w:t>
      </w:r>
      <w:r w:rsidR="00A33D4A">
        <w:rPr>
          <w:rFonts w:ascii="Times New Roman" w:hAnsi="Times New Roman" w:cs="Times New Roman"/>
          <w:sz w:val="24"/>
          <w:szCs w:val="24"/>
        </w:rPr>
        <w:tab/>
      </w:r>
      <w:r w:rsidRPr="00D638C6">
        <w:rPr>
          <w:rFonts w:ascii="Times New Roman" w:hAnsi="Times New Roman" w:cs="Times New Roman"/>
          <w:sz w:val="24"/>
          <w:szCs w:val="24"/>
        </w:rPr>
        <w:t xml:space="preserve"> </w:t>
      </w:r>
      <w:r w:rsidR="00A33D4A">
        <w:rPr>
          <w:rFonts w:ascii="Times New Roman" w:hAnsi="Times New Roman" w:cs="Times New Roman"/>
          <w:sz w:val="24"/>
          <w:szCs w:val="24"/>
        </w:rPr>
        <w:br/>
      </w:r>
      <w:r w:rsidRPr="00D638C6">
        <w:rPr>
          <w:rFonts w:ascii="Times New Roman" w:hAnsi="Times New Roman" w:cs="Times New Roman"/>
          <w:sz w:val="24"/>
          <w:szCs w:val="24"/>
        </w:rPr>
        <w:t>La convocazione si effettua mediante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sz w:val="24"/>
          <w:szCs w:val="24"/>
        </w:rPr>
        <w:t>avviso spedito per posta raccomandata almeno quindici giorni prima a tutti gli iscritti, esclusi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sz w:val="24"/>
          <w:szCs w:val="24"/>
        </w:rPr>
        <w:t>i sospesi dall'esercizio della professione.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D4A">
        <w:rPr>
          <w:rFonts w:ascii="Times New Roman" w:hAnsi="Times New Roman" w:cs="Times New Roman"/>
          <w:sz w:val="24"/>
          <w:szCs w:val="24"/>
        </w:rPr>
        <w:br/>
      </w:r>
      <w:r w:rsidRPr="00D638C6">
        <w:rPr>
          <w:rFonts w:ascii="Times New Roman" w:hAnsi="Times New Roman" w:cs="Times New Roman"/>
          <w:sz w:val="24"/>
          <w:szCs w:val="24"/>
        </w:rPr>
        <w:t>L’avviso deve contenere l’indicazione dell’oggetto dell’adunanza, e stabilire il luogo, il giorno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sz w:val="24"/>
          <w:szCs w:val="24"/>
        </w:rPr>
        <w:t xml:space="preserve">e le ore dell’adunanza stessa, in prima ed in seconda convocazione. </w:t>
      </w:r>
      <w:r w:rsidR="00A33D4A">
        <w:rPr>
          <w:rFonts w:ascii="Times New Roman" w:hAnsi="Times New Roman" w:cs="Times New Roman"/>
          <w:sz w:val="24"/>
          <w:szCs w:val="24"/>
        </w:rPr>
        <w:br/>
      </w:r>
      <w:r w:rsidRPr="00D638C6">
        <w:rPr>
          <w:rFonts w:ascii="Times New Roman" w:hAnsi="Times New Roman" w:cs="Times New Roman"/>
          <w:sz w:val="24"/>
          <w:szCs w:val="24"/>
        </w:rPr>
        <w:t>La seconda convocazione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sz w:val="24"/>
          <w:szCs w:val="24"/>
        </w:rPr>
        <w:t>è stabilita a distanza di otto giorni dalla prima.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D4A">
        <w:rPr>
          <w:rFonts w:ascii="Times New Roman" w:hAnsi="Times New Roman" w:cs="Times New Roman"/>
          <w:sz w:val="24"/>
          <w:szCs w:val="24"/>
        </w:rPr>
        <w:br/>
      </w:r>
      <w:r w:rsidRPr="00D638C6">
        <w:rPr>
          <w:rFonts w:ascii="Times New Roman" w:hAnsi="Times New Roman" w:cs="Times New Roman"/>
          <w:sz w:val="24"/>
          <w:szCs w:val="24"/>
        </w:rPr>
        <w:t>L’assemblea è valida in prima convocazione quando intervenga almeno la metà degli iscritti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sz w:val="24"/>
          <w:szCs w:val="24"/>
        </w:rPr>
        <w:t>e, in seconda convocazione, qualunque sia il numero degli intervenuti.</w:t>
      </w:r>
    </w:p>
    <w:p w14:paraId="56CB2BF6" w14:textId="77777777" w:rsidR="004274D4" w:rsidRDefault="004274D4" w:rsidP="00D638C6">
      <w:pPr>
        <w:ind w:left="567" w:right="9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AD2C9" w14:textId="6C92C0D5" w:rsidR="00D638C6" w:rsidRPr="00497BF0" w:rsidRDefault="00D638C6" w:rsidP="00497BF0">
      <w:pPr>
        <w:ind w:left="567" w:right="9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4D4">
        <w:rPr>
          <w:rFonts w:ascii="Times New Roman" w:hAnsi="Times New Roman" w:cs="Times New Roman"/>
          <w:b/>
          <w:bCs/>
          <w:sz w:val="24"/>
          <w:szCs w:val="24"/>
        </w:rPr>
        <w:t>Art. 5</w:t>
      </w:r>
      <w:r w:rsidR="00497B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7BF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638C6">
        <w:rPr>
          <w:rFonts w:ascii="Times New Roman" w:hAnsi="Times New Roman" w:cs="Times New Roman"/>
          <w:b/>
          <w:bCs/>
          <w:sz w:val="24"/>
          <w:szCs w:val="24"/>
        </w:rPr>
        <w:t>Votazioni</w:t>
      </w:r>
      <w:r w:rsidR="00497BF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638C6">
        <w:rPr>
          <w:rFonts w:ascii="Times New Roman" w:hAnsi="Times New Roman" w:cs="Times New Roman"/>
          <w:sz w:val="24"/>
          <w:szCs w:val="24"/>
        </w:rPr>
        <w:t>Il presidente dell'Ordine, prima dell'inizio delle operazioni di votazione, sceglie cinque scrutatori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sz w:val="24"/>
          <w:szCs w:val="24"/>
        </w:rPr>
        <w:t>fra gli elettori presenti.</w:t>
      </w:r>
      <w:r w:rsidR="00A33D4A">
        <w:rPr>
          <w:rFonts w:ascii="Times New Roman" w:hAnsi="Times New Roman" w:cs="Times New Roman"/>
          <w:sz w:val="24"/>
          <w:szCs w:val="24"/>
        </w:rPr>
        <w:tab/>
      </w:r>
      <w:r w:rsidRPr="00D638C6">
        <w:rPr>
          <w:rFonts w:ascii="Times New Roman" w:hAnsi="Times New Roman" w:cs="Times New Roman"/>
          <w:sz w:val="24"/>
          <w:szCs w:val="24"/>
        </w:rPr>
        <w:t xml:space="preserve"> </w:t>
      </w:r>
      <w:r w:rsidR="00A33D4A">
        <w:rPr>
          <w:rFonts w:ascii="Times New Roman" w:hAnsi="Times New Roman" w:cs="Times New Roman"/>
          <w:sz w:val="24"/>
          <w:szCs w:val="24"/>
        </w:rPr>
        <w:br/>
      </w:r>
      <w:r w:rsidRPr="00D638C6">
        <w:rPr>
          <w:rFonts w:ascii="Times New Roman" w:hAnsi="Times New Roman" w:cs="Times New Roman"/>
          <w:sz w:val="24"/>
          <w:szCs w:val="24"/>
        </w:rPr>
        <w:t>Il più anziano fra i cinque, per iscrizione, esercita le funzioni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sz w:val="24"/>
          <w:szCs w:val="24"/>
        </w:rPr>
        <w:t>di presidente del seggio. A parità di data di iscrizione, prevale l’anzianità di nascita.</w:t>
      </w:r>
      <w:r w:rsidR="00A33D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D4A">
        <w:rPr>
          <w:rFonts w:ascii="Times New Roman" w:hAnsi="Times New Roman" w:cs="Times New Roman"/>
          <w:sz w:val="24"/>
          <w:szCs w:val="24"/>
        </w:rPr>
        <w:br/>
      </w:r>
      <w:r w:rsidRPr="00D638C6">
        <w:rPr>
          <w:rFonts w:ascii="Times New Roman" w:hAnsi="Times New Roman" w:cs="Times New Roman"/>
          <w:sz w:val="24"/>
          <w:szCs w:val="24"/>
        </w:rPr>
        <w:t>Durante la votazione è sufficiente la presenza di tre componenti dell’ufficio elettorale.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D4A">
        <w:rPr>
          <w:rFonts w:ascii="Times New Roman" w:hAnsi="Times New Roman" w:cs="Times New Roman"/>
          <w:sz w:val="24"/>
          <w:szCs w:val="24"/>
        </w:rPr>
        <w:br/>
      </w:r>
      <w:r w:rsidRPr="00D638C6">
        <w:rPr>
          <w:rFonts w:ascii="Times New Roman" w:hAnsi="Times New Roman" w:cs="Times New Roman"/>
          <w:sz w:val="24"/>
          <w:szCs w:val="24"/>
        </w:rPr>
        <w:t>Il segretario dell’Ordine esercita le funzioni di segretario di seggio.</w:t>
      </w:r>
    </w:p>
    <w:p w14:paraId="67C618BC" w14:textId="77777777" w:rsidR="004274D4" w:rsidRDefault="004274D4" w:rsidP="00D638C6">
      <w:pPr>
        <w:ind w:left="567" w:right="9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74EB0" w14:textId="7F962201" w:rsidR="00D638C6" w:rsidRPr="00497BF0" w:rsidRDefault="00D638C6" w:rsidP="00497BF0">
      <w:pPr>
        <w:ind w:left="567" w:right="9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4D4">
        <w:rPr>
          <w:rFonts w:ascii="Times New Roman" w:hAnsi="Times New Roman" w:cs="Times New Roman"/>
          <w:b/>
          <w:bCs/>
          <w:sz w:val="24"/>
          <w:szCs w:val="24"/>
        </w:rPr>
        <w:t>Art. 6</w:t>
      </w:r>
      <w:r w:rsidR="00497B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7BF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638C6">
        <w:rPr>
          <w:rFonts w:ascii="Times New Roman" w:hAnsi="Times New Roman" w:cs="Times New Roman"/>
          <w:b/>
          <w:bCs/>
          <w:sz w:val="24"/>
          <w:szCs w:val="24"/>
        </w:rPr>
        <w:t>Scrutinio e proclamazione degli eletti</w:t>
      </w:r>
      <w:r w:rsidR="00497B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7BF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638C6">
        <w:rPr>
          <w:rFonts w:ascii="Times New Roman" w:hAnsi="Times New Roman" w:cs="Times New Roman"/>
          <w:sz w:val="24"/>
          <w:szCs w:val="24"/>
        </w:rPr>
        <w:t>Il voto si esprime per mezzo di schede contenenti un numero di nomi non superiore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sz w:val="24"/>
          <w:szCs w:val="24"/>
        </w:rPr>
        <w:t xml:space="preserve">quello dei componenti del Consiglio dell'Ordine, per le rispettive categorie. </w:t>
      </w:r>
      <w:r w:rsidR="00A33D4A">
        <w:rPr>
          <w:rFonts w:ascii="Times New Roman" w:hAnsi="Times New Roman" w:cs="Times New Roman"/>
          <w:sz w:val="24"/>
          <w:szCs w:val="24"/>
        </w:rPr>
        <w:br/>
      </w:r>
      <w:r w:rsidRPr="00D638C6">
        <w:rPr>
          <w:rFonts w:ascii="Times New Roman" w:hAnsi="Times New Roman" w:cs="Times New Roman"/>
          <w:sz w:val="24"/>
          <w:szCs w:val="24"/>
        </w:rPr>
        <w:t>Non è ammesso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sz w:val="24"/>
          <w:szCs w:val="24"/>
        </w:rPr>
        <w:t>il voto per delega.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sz w:val="24"/>
          <w:szCs w:val="24"/>
        </w:rPr>
        <w:t xml:space="preserve">Decorse otto ore dall'inizio delle operazioni di </w:t>
      </w:r>
      <w:r w:rsidRPr="00D638C6">
        <w:rPr>
          <w:rFonts w:ascii="Times New Roman" w:hAnsi="Times New Roman" w:cs="Times New Roman"/>
          <w:sz w:val="24"/>
          <w:szCs w:val="24"/>
        </w:rPr>
        <w:lastRenderedPageBreak/>
        <w:t>voto, il presidente del seggio, dopo aver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sz w:val="24"/>
          <w:szCs w:val="24"/>
        </w:rPr>
        <w:t>ammesso a votare gli elettori che in quel momento si trovino nella sala, dichiara chiusa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sz w:val="24"/>
          <w:szCs w:val="24"/>
        </w:rPr>
        <w:t>la votazione: quindi procede pubblicamente con gli scrutatori alle operazioni di scrutinio.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sz w:val="24"/>
          <w:szCs w:val="24"/>
        </w:rPr>
        <w:t>Compiuto lo scrutinio, il presidente ne dichiara il risultato e proclama eletti coloro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sz w:val="24"/>
          <w:szCs w:val="24"/>
        </w:rPr>
        <w:t>hanno ottenuto la maggioranza assoluta dei voti.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sz w:val="24"/>
          <w:szCs w:val="24"/>
        </w:rPr>
        <w:t>Allorché non è raggiunta la maggioranza assoluta dei voti da tutti o da alcuno dei candidati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sz w:val="24"/>
          <w:szCs w:val="24"/>
        </w:rPr>
        <w:t>si procede in un'assemblea successiva, da convocarsi entro otto giorni, a votazione di ballottaggio,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sz w:val="24"/>
          <w:szCs w:val="24"/>
        </w:rPr>
        <w:t>fra i candidati che hanno riportato il numero maggiore di voti, in numero doppio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sz w:val="24"/>
          <w:szCs w:val="24"/>
        </w:rPr>
        <w:t>di quello dei consiglieri ancora da eleggere.</w:t>
      </w:r>
      <w:r w:rsidR="00497BF0">
        <w:rPr>
          <w:rFonts w:ascii="Times New Roman" w:hAnsi="Times New Roman" w:cs="Times New Roman"/>
          <w:sz w:val="24"/>
          <w:szCs w:val="24"/>
        </w:rPr>
        <w:tab/>
      </w:r>
      <w:r w:rsidR="00497BF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638C6">
        <w:rPr>
          <w:rFonts w:ascii="Times New Roman" w:hAnsi="Times New Roman" w:cs="Times New Roman"/>
          <w:sz w:val="24"/>
          <w:szCs w:val="24"/>
        </w:rPr>
        <w:t>Dopo l’elezione, il presidente dell’assemblea comunica al Ministero della giustizia l’avvenuta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sz w:val="24"/>
          <w:szCs w:val="24"/>
        </w:rPr>
        <w:t>proclamazione degli eletti.</w:t>
      </w:r>
    </w:p>
    <w:p w14:paraId="05C6DDF5" w14:textId="77777777" w:rsidR="004274D4" w:rsidRDefault="004274D4" w:rsidP="00D638C6">
      <w:pPr>
        <w:ind w:left="567" w:right="991"/>
        <w:jc w:val="both"/>
        <w:rPr>
          <w:rFonts w:ascii="Times New Roman" w:hAnsi="Times New Roman" w:cs="Times New Roman"/>
          <w:sz w:val="24"/>
          <w:szCs w:val="24"/>
        </w:rPr>
      </w:pPr>
    </w:p>
    <w:p w14:paraId="2FE1ADAD" w14:textId="4253024B" w:rsidR="00D638C6" w:rsidRPr="00497BF0" w:rsidRDefault="00D638C6" w:rsidP="00497BF0">
      <w:pPr>
        <w:ind w:left="567" w:right="9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4D4">
        <w:rPr>
          <w:rFonts w:ascii="Times New Roman" w:hAnsi="Times New Roman" w:cs="Times New Roman"/>
          <w:b/>
          <w:bCs/>
          <w:sz w:val="24"/>
          <w:szCs w:val="24"/>
        </w:rPr>
        <w:t>Art. 7</w:t>
      </w:r>
      <w:r w:rsidR="00497B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7BF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638C6">
        <w:rPr>
          <w:rFonts w:ascii="Times New Roman" w:hAnsi="Times New Roman" w:cs="Times New Roman"/>
          <w:b/>
          <w:bCs/>
          <w:sz w:val="24"/>
          <w:szCs w:val="24"/>
        </w:rPr>
        <w:t>Durata in carica del Consiglio. Sostituzioni</w:t>
      </w:r>
      <w:r w:rsidR="00497B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7BF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638C6">
        <w:rPr>
          <w:rFonts w:ascii="Times New Roman" w:hAnsi="Times New Roman" w:cs="Times New Roman"/>
          <w:sz w:val="24"/>
          <w:szCs w:val="24"/>
        </w:rPr>
        <w:t>I componenti del Consiglio restano in carica tre anni e possono essere rieletti.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N</w:t>
      </w:r>
      <w:r w:rsidRPr="00D638C6">
        <w:rPr>
          <w:rFonts w:ascii="Times New Roman" w:hAnsi="Times New Roman" w:cs="Times New Roman"/>
          <w:sz w:val="24"/>
          <w:szCs w:val="24"/>
        </w:rPr>
        <w:t>el caso in cui uno dei componenti il Consiglio venisse a mancare, per qualsiasi causa, 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sz w:val="24"/>
          <w:szCs w:val="24"/>
        </w:rPr>
        <w:t>sostituisce il primo dei non eletti del rispettivo elenco.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638C6">
        <w:rPr>
          <w:rFonts w:ascii="Times New Roman" w:hAnsi="Times New Roman" w:cs="Times New Roman"/>
          <w:sz w:val="24"/>
          <w:szCs w:val="24"/>
        </w:rPr>
        <w:t>I componenti così eletti rimangono in carica fino alla scadenza del Consiglio.</w:t>
      </w:r>
      <w:r>
        <w:rPr>
          <w:rFonts w:ascii="Times New Roman" w:hAnsi="Times New Roman" w:cs="Times New Roman"/>
          <w:sz w:val="24"/>
          <w:szCs w:val="24"/>
        </w:rPr>
        <w:br/>
      </w:r>
      <w:r w:rsidRPr="00D638C6">
        <w:rPr>
          <w:rFonts w:ascii="Times New Roman" w:hAnsi="Times New Roman" w:cs="Times New Roman"/>
          <w:sz w:val="24"/>
          <w:szCs w:val="24"/>
        </w:rPr>
        <w:t>Legge n. 69/1963 - Ordinamento della professione di giornalista 13</w:t>
      </w:r>
    </w:p>
    <w:p w14:paraId="6B739FE2" w14:textId="77777777" w:rsidR="004274D4" w:rsidRDefault="004274D4" w:rsidP="00D638C6">
      <w:pPr>
        <w:ind w:left="567" w:right="991"/>
        <w:jc w:val="both"/>
        <w:rPr>
          <w:rFonts w:ascii="Times New Roman" w:hAnsi="Times New Roman" w:cs="Times New Roman"/>
          <w:sz w:val="24"/>
          <w:szCs w:val="24"/>
        </w:rPr>
      </w:pPr>
    </w:p>
    <w:p w14:paraId="2E19A5FC" w14:textId="291073B4" w:rsidR="005425D5" w:rsidRPr="00497BF0" w:rsidRDefault="00D638C6" w:rsidP="00497BF0">
      <w:pPr>
        <w:ind w:left="567" w:right="9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4D4">
        <w:rPr>
          <w:rFonts w:ascii="Times New Roman" w:hAnsi="Times New Roman" w:cs="Times New Roman"/>
          <w:b/>
          <w:bCs/>
          <w:sz w:val="24"/>
          <w:szCs w:val="24"/>
        </w:rPr>
        <w:t>Art. 8</w:t>
      </w:r>
      <w:r w:rsidR="00497B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7BF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638C6">
        <w:rPr>
          <w:rFonts w:ascii="Times New Roman" w:hAnsi="Times New Roman" w:cs="Times New Roman"/>
          <w:b/>
          <w:bCs/>
          <w:sz w:val="24"/>
          <w:szCs w:val="24"/>
        </w:rPr>
        <w:t>Reclamo contro le operazioni elettorali</w:t>
      </w:r>
      <w:r w:rsidR="00497B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7BF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638C6">
        <w:rPr>
          <w:rFonts w:ascii="Times New Roman" w:hAnsi="Times New Roman" w:cs="Times New Roman"/>
          <w:sz w:val="24"/>
          <w:szCs w:val="24"/>
        </w:rPr>
        <w:t>Contro i risultati delle elezioni, ciascun iscritto agli elenchi dell'Albo può proporre reclamo</w:t>
      </w:r>
      <w:r w:rsidR="00A33D4A">
        <w:rPr>
          <w:rFonts w:ascii="Times New Roman" w:hAnsi="Times New Roman" w:cs="Times New Roman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sz w:val="24"/>
          <w:szCs w:val="24"/>
        </w:rPr>
        <w:t>al Consiglio nazionale dell'Ordine, entro dieci giorni dalla proclamazione.</w:t>
      </w:r>
      <w:r w:rsidR="00A33D4A">
        <w:rPr>
          <w:rFonts w:ascii="Times New Roman" w:hAnsi="Times New Roman" w:cs="Times New Roman"/>
          <w:sz w:val="24"/>
          <w:szCs w:val="24"/>
        </w:rPr>
        <w:br/>
      </w:r>
      <w:r w:rsidRPr="00D638C6">
        <w:rPr>
          <w:rFonts w:ascii="Times New Roman" w:hAnsi="Times New Roman" w:cs="Times New Roman"/>
          <w:sz w:val="24"/>
          <w:szCs w:val="24"/>
        </w:rPr>
        <w:t>Quando il reclamo investa l'elezione di tutto il Consiglio e sia accolto, il Consiglio nazionale</w:t>
      </w:r>
      <w:r w:rsidR="00A33D4A">
        <w:rPr>
          <w:rFonts w:ascii="Times New Roman" w:hAnsi="Times New Roman" w:cs="Times New Roman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sz w:val="24"/>
          <w:szCs w:val="24"/>
        </w:rPr>
        <w:t>provvede, fissando un termine non superiore a trenta giorni e con le modalità che saranno</w:t>
      </w:r>
      <w:r w:rsidR="00A33D4A">
        <w:rPr>
          <w:rFonts w:ascii="Times New Roman" w:hAnsi="Times New Roman" w:cs="Times New Roman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sz w:val="24"/>
          <w:szCs w:val="24"/>
        </w:rPr>
        <w:t>indicate nel Regolamento, a rinnovare l'elezione dichiarata nulla.</w:t>
      </w:r>
    </w:p>
    <w:p w14:paraId="24C84D60" w14:textId="5343C746" w:rsidR="00D638C6" w:rsidRPr="00A33D4A" w:rsidRDefault="00D638C6" w:rsidP="00D638C6">
      <w:pPr>
        <w:ind w:left="567" w:right="9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D4A">
        <w:rPr>
          <w:rFonts w:ascii="Times New Roman" w:hAnsi="Times New Roman" w:cs="Times New Roman"/>
          <w:b/>
          <w:bCs/>
          <w:sz w:val="24"/>
          <w:szCs w:val="24"/>
        </w:rPr>
        <w:t>(…)</w:t>
      </w:r>
    </w:p>
    <w:p w14:paraId="268170A9" w14:textId="77777777" w:rsidR="00D638C6" w:rsidRPr="00D638C6" w:rsidRDefault="00D638C6" w:rsidP="00D638C6">
      <w:pPr>
        <w:ind w:left="567" w:right="991"/>
        <w:jc w:val="both"/>
        <w:rPr>
          <w:rFonts w:ascii="Times New Roman" w:hAnsi="Times New Roman" w:cs="Times New Roman"/>
          <w:sz w:val="24"/>
          <w:szCs w:val="24"/>
        </w:rPr>
      </w:pPr>
    </w:p>
    <w:p w14:paraId="4ADECCA3" w14:textId="3B417EA4" w:rsidR="00D638C6" w:rsidRPr="004274D4" w:rsidRDefault="00D638C6" w:rsidP="00D638C6">
      <w:pPr>
        <w:autoSpaceDE w:val="0"/>
        <w:autoSpaceDN w:val="0"/>
        <w:adjustRightInd w:val="0"/>
        <w:spacing w:after="0" w:line="240" w:lineRule="auto"/>
        <w:ind w:left="567" w:right="991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4274D4">
        <w:rPr>
          <w:rFonts w:ascii="Times New Roman" w:hAnsi="Times New Roman" w:cs="Times New Roman"/>
          <w:b/>
          <w:bCs/>
          <w:kern w:val="0"/>
          <w:sz w:val="24"/>
          <w:szCs w:val="24"/>
        </w:rPr>
        <w:t>Art. 16</w:t>
      </w:r>
    </w:p>
    <w:p w14:paraId="7E6306EC" w14:textId="65BA5AAB" w:rsidR="00D638C6" w:rsidRPr="00D638C6" w:rsidRDefault="00D638C6" w:rsidP="00D638C6">
      <w:pPr>
        <w:autoSpaceDE w:val="0"/>
        <w:autoSpaceDN w:val="0"/>
        <w:adjustRightInd w:val="0"/>
        <w:spacing w:after="0" w:line="240" w:lineRule="auto"/>
        <w:ind w:left="567" w:right="991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638C6">
        <w:rPr>
          <w:rFonts w:ascii="Times New Roman" w:hAnsi="Times New Roman" w:cs="Times New Roman"/>
          <w:b/>
          <w:bCs/>
          <w:kern w:val="0"/>
          <w:sz w:val="24"/>
          <w:szCs w:val="24"/>
        </w:rPr>
        <w:t>Consiglio nazionale: composizione</w:t>
      </w:r>
    </w:p>
    <w:p w14:paraId="4D3110FF" w14:textId="488010C7" w:rsidR="00D638C6" w:rsidRPr="00D638C6" w:rsidRDefault="00D638C6" w:rsidP="00A33D4A">
      <w:pPr>
        <w:autoSpaceDE w:val="0"/>
        <w:autoSpaceDN w:val="0"/>
        <w:adjustRightInd w:val="0"/>
        <w:spacing w:after="0" w:line="240" w:lineRule="auto"/>
        <w:ind w:left="567" w:right="99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638C6">
        <w:rPr>
          <w:rFonts w:ascii="Times New Roman" w:hAnsi="Times New Roman" w:cs="Times New Roman"/>
          <w:kern w:val="0"/>
          <w:sz w:val="24"/>
          <w:szCs w:val="24"/>
        </w:rPr>
        <w:t>È istituito, con sede presso il Ministero della giustizia, il Consiglio nazionale dell'Ordine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dei giornalisti.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Il Consiglio nazionale è composto da non più di sessanta membri di cui due terzi professionisti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e un terzo pubblicisti, eletti dagli iscritti agli Ordini regionali e interregionali, prevedendo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in ciascuna categoria almeno un rappresentante delle minoranze linguistiche riconosciute. I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candidati al Consiglio nazionale devono essere titolari di una posizione previdenziale attiva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presso l'Istituto nazionale di previdenza dei giornalisti italiani (INPGI).</w:t>
      </w:r>
    </w:p>
    <w:p w14:paraId="380D79E1" w14:textId="77777777" w:rsidR="00D638C6" w:rsidRPr="00D638C6" w:rsidRDefault="00D638C6" w:rsidP="00A33D4A">
      <w:pPr>
        <w:autoSpaceDE w:val="0"/>
        <w:autoSpaceDN w:val="0"/>
        <w:adjustRightInd w:val="0"/>
        <w:spacing w:after="0" w:line="240" w:lineRule="auto"/>
        <w:ind w:left="567" w:right="99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638C6">
        <w:rPr>
          <w:rFonts w:ascii="Times New Roman" w:hAnsi="Times New Roman" w:cs="Times New Roman"/>
          <w:kern w:val="0"/>
          <w:sz w:val="24"/>
          <w:szCs w:val="24"/>
        </w:rPr>
        <w:t>Ai fini delle elezioni di cui al secondo comma, ciascun Ordine regionale o interregionale</w:t>
      </w:r>
    </w:p>
    <w:p w14:paraId="2E7FE7AC" w14:textId="58F5C940" w:rsidR="00D638C6" w:rsidRPr="00D638C6" w:rsidRDefault="00D638C6" w:rsidP="00A33D4A">
      <w:pPr>
        <w:autoSpaceDE w:val="0"/>
        <w:autoSpaceDN w:val="0"/>
        <w:adjustRightInd w:val="0"/>
        <w:spacing w:after="0" w:line="240" w:lineRule="auto"/>
        <w:ind w:left="567" w:right="99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638C6">
        <w:rPr>
          <w:rFonts w:ascii="Times New Roman" w:hAnsi="Times New Roman" w:cs="Times New Roman"/>
          <w:kern w:val="0"/>
          <w:sz w:val="24"/>
          <w:szCs w:val="24"/>
        </w:rPr>
        <w:t>costituisce collegio elettorale. Gli Ordini delle Province autonome di Trento e Bolzano, ove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istituiti, costituiscono un unico collegio elettorale. Ciascun Ordine regionale o interregionale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elegge un consigliere nazionale iscritto all'Albo, rispettivamente negli Elenchi dei professionisti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e dei pubblicisti. Nessun iscritto agli elenchi può votare o essere eletto in più di un collegio.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br/>
      </w:r>
      <w:r w:rsidRPr="00D638C6">
        <w:rPr>
          <w:rFonts w:ascii="Times New Roman" w:hAnsi="Times New Roman" w:cs="Times New Roman"/>
          <w:kern w:val="0"/>
          <w:sz w:val="24"/>
          <w:szCs w:val="24"/>
        </w:rPr>
        <w:lastRenderedPageBreak/>
        <w:t>Al collegio elettorale corrispondente all'Ordine regionale o interregionale che ha un numero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di giornalisti professionisti iscritti superiore a mille è assegnato un seggio ulteriore per la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quota di giornalisti professionisti, in ragione di ogni mille professionisti iscritti o frazione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di mille, fermi restando i limiti proporzionali e numerici di cui al secondo comma e la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rappresentanza delle minoranze linguistiche. L'ultimo seggio è attribuito, nel rispetto dei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D638C6">
        <w:rPr>
          <w:rFonts w:ascii="Times New Roman" w:hAnsi="Times New Roman" w:cs="Times New Roman"/>
          <w:kern w:val="0"/>
          <w:sz w:val="24"/>
          <w:szCs w:val="24"/>
        </w:rPr>
        <w:t>predetti</w:t>
      </w:r>
      <w:proofErr w:type="gramEnd"/>
      <w:r w:rsidRPr="00D638C6">
        <w:rPr>
          <w:rFonts w:ascii="Times New Roman" w:hAnsi="Times New Roman" w:cs="Times New Roman"/>
          <w:kern w:val="0"/>
          <w:sz w:val="24"/>
          <w:szCs w:val="24"/>
        </w:rPr>
        <w:t xml:space="preserve"> limiti e della rappresentanza linguistica, all'Ordine regionale o interregionale con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la frazione di mille più elevata. Nessun Ordine regionale o interregionale può ottenere più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di un quinto dei rappresentanti dei giornalisti professionisti.</w:t>
      </w:r>
    </w:p>
    <w:p w14:paraId="72CEFF68" w14:textId="1B4A3AAB" w:rsidR="00D638C6" w:rsidRPr="00D638C6" w:rsidRDefault="00D638C6" w:rsidP="00A33D4A">
      <w:pPr>
        <w:autoSpaceDE w:val="0"/>
        <w:autoSpaceDN w:val="0"/>
        <w:adjustRightInd w:val="0"/>
        <w:spacing w:after="0" w:line="240" w:lineRule="auto"/>
        <w:ind w:left="567" w:right="99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638C6">
        <w:rPr>
          <w:rFonts w:ascii="Times New Roman" w:hAnsi="Times New Roman" w:cs="Times New Roman"/>
          <w:kern w:val="0"/>
          <w:sz w:val="24"/>
          <w:szCs w:val="24"/>
        </w:rPr>
        <w:t>Ai fini della sua composizione, il Consiglio nazionale, con propria determinazione da adottare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previo parere vincolante del Ministro della giustizia, assicura la rappresentanza delle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minoranze linguistiche riconosciute, prevedendo criteri e modalità che tengono conto della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diffusione della lingua presso le rispettive comunità territoriali, del numero dei giornalisti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professionisti e dei pubblicisti appartenenti alle aree linguistiche tutelate nonché, ove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necessario, secondo un principio di rotazione. Per le medesime finalità, in sede di prima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applicazione è costituito un collegio unico nazionale per l'elezione dei rappresentanti delle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minoranze linguistiche riconosciute, al quale possono partecipare gli iscritti appartenenti a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tali minoranze che ne facciano richiesta entro venti giorni antecedenti la data fissata per la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prima convocazione dell'assemblea elettiva e che autocertifichino l'appartenenza ad esse ai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sensi dell'articolo 46 del decreto del Presidente della Repubblica del 28 dicembre 2000, n.</w:t>
      </w:r>
    </w:p>
    <w:p w14:paraId="02ED9794" w14:textId="4E34F8FE" w:rsidR="00D638C6" w:rsidRPr="00D638C6" w:rsidRDefault="00D638C6" w:rsidP="00A33D4A">
      <w:pPr>
        <w:autoSpaceDE w:val="0"/>
        <w:autoSpaceDN w:val="0"/>
        <w:adjustRightInd w:val="0"/>
        <w:spacing w:after="0" w:line="240" w:lineRule="auto"/>
        <w:ind w:left="567" w:right="99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638C6">
        <w:rPr>
          <w:rFonts w:ascii="Times New Roman" w:hAnsi="Times New Roman" w:cs="Times New Roman"/>
          <w:kern w:val="0"/>
          <w:sz w:val="24"/>
          <w:szCs w:val="24"/>
        </w:rPr>
        <w:t>445. Il rappresentante dei giornalisti professionisti eletto deve appartenere ad una minoranza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linguistica diversa da quella di appartenenza del rappresentante dei pubblicisti. Nel caso in cui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riportino il maggior numero di voti un giornalista professionista e un giornalista pubblicista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appartenenti alla medesima minoranza linguistica, è proclamato eletto il candidato che ha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riportato più voti; per la categoria per la quale non è stato proclamato il rappresentante della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minoranza linguistica, è proclamato eletto il candidato che ha riportato più voti tra quelli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appartenenti alla minoranza linguistica che ha conseguito il secondo miglior risultato. In ogni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caso, deve essere assicurato il principio della rotazione nella rappresentanza tra le minoranze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linguistiche presenti nel territorio. Al fine di assicurare all'interno del Consiglio nazionale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la rappresentanza del giornalista pubblicista appartenente alla minoranza linguistica, al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medesimo è attribuito il seggio dell'eletto che ha riportato in assoluto il minor numero di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voti tra i venti giornalisti pubblicisti eletti dagli iscritti a ciascuno dei venti Ordini regionali.</w:t>
      </w:r>
    </w:p>
    <w:p w14:paraId="6FDCBA11" w14:textId="77777777" w:rsidR="00D638C6" w:rsidRPr="00D638C6" w:rsidRDefault="00D638C6" w:rsidP="00A33D4A">
      <w:pPr>
        <w:autoSpaceDE w:val="0"/>
        <w:autoSpaceDN w:val="0"/>
        <w:adjustRightInd w:val="0"/>
        <w:spacing w:after="0" w:line="240" w:lineRule="auto"/>
        <w:ind w:left="567" w:right="99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638C6">
        <w:rPr>
          <w:rFonts w:ascii="Times New Roman" w:hAnsi="Times New Roman" w:cs="Times New Roman"/>
          <w:kern w:val="0"/>
          <w:sz w:val="24"/>
          <w:szCs w:val="24"/>
        </w:rPr>
        <w:t>L'elezione avviene a norma degli articoli 3 e seguenti, in quanto applicabili.</w:t>
      </w:r>
    </w:p>
    <w:p w14:paraId="4B6637BA" w14:textId="159C087A" w:rsidR="00D638C6" w:rsidRPr="00D638C6" w:rsidRDefault="00D638C6" w:rsidP="00A33D4A">
      <w:pPr>
        <w:autoSpaceDE w:val="0"/>
        <w:autoSpaceDN w:val="0"/>
        <w:adjustRightInd w:val="0"/>
        <w:spacing w:after="0" w:line="240" w:lineRule="auto"/>
        <w:ind w:left="567" w:right="99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638C6">
        <w:rPr>
          <w:rFonts w:ascii="Times New Roman" w:hAnsi="Times New Roman" w:cs="Times New Roman"/>
          <w:kern w:val="0"/>
          <w:sz w:val="24"/>
          <w:szCs w:val="24"/>
        </w:rPr>
        <w:t>Le assemblee devono essere convocate almeno venti giorni prima della scadenza del Consiglio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nazionale in carica.</w:t>
      </w:r>
    </w:p>
    <w:p w14:paraId="0A89E7C0" w14:textId="6A670252" w:rsidR="00D638C6" w:rsidRPr="00D638C6" w:rsidRDefault="00D638C6" w:rsidP="00A33D4A">
      <w:pPr>
        <w:autoSpaceDE w:val="0"/>
        <w:autoSpaceDN w:val="0"/>
        <w:adjustRightInd w:val="0"/>
        <w:spacing w:after="0" w:line="240" w:lineRule="auto"/>
        <w:ind w:left="567" w:right="99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638C6">
        <w:rPr>
          <w:rFonts w:ascii="Times New Roman" w:hAnsi="Times New Roman" w:cs="Times New Roman"/>
          <w:kern w:val="0"/>
          <w:sz w:val="24"/>
          <w:szCs w:val="24"/>
        </w:rPr>
        <w:t>Contro i risultati delle elezioni ciascun iscritto può proporre reclamo al Consiglio nazionale,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 xml:space="preserve">nel termine di </w:t>
      </w:r>
      <w:proofErr w:type="gramStart"/>
      <w:r w:rsidRPr="00D638C6">
        <w:rPr>
          <w:rFonts w:ascii="Times New Roman" w:hAnsi="Times New Roman" w:cs="Times New Roman"/>
          <w:kern w:val="0"/>
          <w:sz w:val="24"/>
          <w:szCs w:val="24"/>
        </w:rPr>
        <w:t>10</w:t>
      </w:r>
      <w:proofErr w:type="gramEnd"/>
      <w:r w:rsidRPr="00D638C6">
        <w:rPr>
          <w:rFonts w:ascii="Times New Roman" w:hAnsi="Times New Roman" w:cs="Times New Roman"/>
          <w:kern w:val="0"/>
          <w:sz w:val="24"/>
          <w:szCs w:val="24"/>
        </w:rPr>
        <w:t xml:space="preserve"> giorni dalla proclamazione. In caso di accoglimento del reclamo, il Consiglio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nazionale stesso fissa un termine, non superiore a 30 giorni, perché da parte dell'assemblea</w:t>
      </w:r>
      <w:r w:rsidR="00A33D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638C6">
        <w:rPr>
          <w:rFonts w:ascii="Times New Roman" w:hAnsi="Times New Roman" w:cs="Times New Roman"/>
          <w:kern w:val="0"/>
          <w:sz w:val="24"/>
          <w:szCs w:val="24"/>
        </w:rPr>
        <w:t>regionale o interregionale interessata sia provveduto al rinnovo dell'elezione dichiarata nulla.</w:t>
      </w:r>
    </w:p>
    <w:sectPr w:rsidR="00D638C6" w:rsidRPr="00D638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C5E62" w14:textId="77777777" w:rsidR="00856CF7" w:rsidRDefault="00856CF7" w:rsidP="00D638C6">
      <w:pPr>
        <w:spacing w:after="0" w:line="240" w:lineRule="auto"/>
      </w:pPr>
      <w:r>
        <w:separator/>
      </w:r>
    </w:p>
  </w:endnote>
  <w:endnote w:type="continuationSeparator" w:id="0">
    <w:p w14:paraId="3EC478F8" w14:textId="77777777" w:rsidR="00856CF7" w:rsidRDefault="00856CF7" w:rsidP="00D6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BB2F2" w14:textId="77777777" w:rsidR="00856CF7" w:rsidRDefault="00856CF7" w:rsidP="00D638C6">
      <w:pPr>
        <w:spacing w:after="0" w:line="240" w:lineRule="auto"/>
      </w:pPr>
      <w:r>
        <w:separator/>
      </w:r>
    </w:p>
  </w:footnote>
  <w:footnote w:type="continuationSeparator" w:id="0">
    <w:p w14:paraId="31AA4518" w14:textId="77777777" w:rsidR="00856CF7" w:rsidRDefault="00856CF7" w:rsidP="00D63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D7"/>
    <w:rsid w:val="000136D7"/>
    <w:rsid w:val="001433F7"/>
    <w:rsid w:val="00202EDF"/>
    <w:rsid w:val="00265E77"/>
    <w:rsid w:val="004274D4"/>
    <w:rsid w:val="00497BF0"/>
    <w:rsid w:val="005425D5"/>
    <w:rsid w:val="00856CF7"/>
    <w:rsid w:val="00A30DEA"/>
    <w:rsid w:val="00A33D4A"/>
    <w:rsid w:val="00BB2487"/>
    <w:rsid w:val="00D638C6"/>
    <w:rsid w:val="00DA1ACC"/>
    <w:rsid w:val="00E4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5F1B0D"/>
  <w15:chartTrackingRefBased/>
  <w15:docId w15:val="{3770A9AB-581E-4A7D-9A16-E49AE819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3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3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3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3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3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3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3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3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3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3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3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3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36D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36D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36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36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36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36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3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3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3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3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3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36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36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36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3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36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36D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63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8C6"/>
  </w:style>
  <w:style w:type="paragraph" w:styleId="Pidipagina">
    <w:name w:val="footer"/>
    <w:basedOn w:val="Normale"/>
    <w:link w:val="PidipaginaCarattere"/>
    <w:uiPriority w:val="99"/>
    <w:unhideWhenUsed/>
    <w:rsid w:val="00D63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e5b3ef-b283-438a-9c37-4516b58871f7">
      <Terms xmlns="http://schemas.microsoft.com/office/infopath/2007/PartnerControls"/>
    </lcf76f155ced4ddcb4097134ff3c332f>
    <TaxCatchAll xmlns="5ce58870-424e-45ac-aea0-6ed52ace4e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941AEA63EF5C4EB052B563FE0E55DE" ma:contentTypeVersion="15" ma:contentTypeDescription="Creare un nuovo documento." ma:contentTypeScope="" ma:versionID="9cbe68017c3033f2a63756e7714d0c47">
  <xsd:schema xmlns:xsd="http://www.w3.org/2001/XMLSchema" xmlns:xs="http://www.w3.org/2001/XMLSchema" xmlns:p="http://schemas.microsoft.com/office/2006/metadata/properties" xmlns:ns2="a5e5b3ef-b283-438a-9c37-4516b58871f7" xmlns:ns3="5ce58870-424e-45ac-aea0-6ed52ace4e5a" targetNamespace="http://schemas.microsoft.com/office/2006/metadata/properties" ma:root="true" ma:fieldsID="3737fd2ba9b2f1d1fd83f832a6f1f5ac" ns2:_="" ns3:_="">
    <xsd:import namespace="a5e5b3ef-b283-438a-9c37-4516b58871f7"/>
    <xsd:import namespace="5ce58870-424e-45ac-aea0-6ed52ace4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5b3ef-b283-438a-9c37-4516b5887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0ae47b3e-edb1-48a8-9117-128d36973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58870-424e-45ac-aea0-6ed52ace4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c96e93d-de18-4cda-9cca-de0ee0aecbc4}" ma:internalName="TaxCatchAll" ma:showField="CatchAllData" ma:web="5ce58870-424e-45ac-aea0-6ed52ace4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A1566-E5A5-459F-A588-495BBAEE10AA}">
  <ds:schemaRefs>
    <ds:schemaRef ds:uri="http://schemas.microsoft.com/office/2006/metadata/properties"/>
    <ds:schemaRef ds:uri="http://schemas.microsoft.com/office/infopath/2007/PartnerControls"/>
    <ds:schemaRef ds:uri="a5e5b3ef-b283-438a-9c37-4516b58871f7"/>
    <ds:schemaRef ds:uri="5ce58870-424e-45ac-aea0-6ed52ace4e5a"/>
  </ds:schemaRefs>
</ds:datastoreItem>
</file>

<file path=customXml/itemProps2.xml><?xml version="1.0" encoding="utf-8"?>
<ds:datastoreItem xmlns:ds="http://schemas.openxmlformats.org/officeDocument/2006/customXml" ds:itemID="{5DBD6B97-EF1A-43DC-94E5-9917CC01F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5b3ef-b283-438a-9c37-4516b58871f7"/>
    <ds:schemaRef ds:uri="5ce58870-424e-45ac-aea0-6ed52ace4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49415A-513B-49C0-B515-C580C12C8E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Ilenia Abbondanza</dc:creator>
  <cp:keywords/>
  <dc:description/>
  <cp:lastModifiedBy>Ilenia Abbondanza</cp:lastModifiedBy>
  <cp:revision>7</cp:revision>
  <dcterms:created xsi:type="dcterms:W3CDTF">2025-01-27T12:24:00Z</dcterms:created>
  <dcterms:modified xsi:type="dcterms:W3CDTF">2025-01-28T08:29:00Z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0x010100C6941AEA63EF5C4EB052B563FE0E55DE</vt:lpwstr>
  </property>
  <property fmtid="{D5CDD505-2E9C-101B-9397-08002B2CF9AE}" pid="3" name="MediaServiceImageTags">
    <vt:lpwstr/>
  </property>
</Properties>
</file>